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pStyle w:val="4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eastAsia="华康简标题宋" w:cs="Times New Roman"/>
          <w:bCs/>
          <w:sz w:val="44"/>
          <w:szCs w:val="44"/>
          <w:lang w:eastAsia="zh-CN"/>
        </w:rPr>
        <w:t>矿泉街</w:t>
      </w:r>
      <w:r>
        <w:rPr>
          <w:rFonts w:hint="default" w:ascii="Times New Roman" w:hAnsi="Times New Roman" w:eastAsia="华康简标题宋" w:cs="Times New Roman"/>
          <w:bCs/>
          <w:sz w:val="44"/>
          <w:szCs w:val="44"/>
        </w:rPr>
        <w:t>公开招聘工作人员报名表</w:t>
      </w:r>
    </w:p>
    <w:bookmarkEnd w:id="0"/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    年  月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C3579"/>
    <w:rsid w:val="04E22112"/>
    <w:rsid w:val="4FDF2EC3"/>
    <w:rsid w:val="74A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2025-05-30T07:17:00Z</dcterms:created>
  <dc:creator>jolin</dc:creator>
  <cp:lastModifiedBy>jolin</cp:lastModifiedBy>
  <dcterms:modified xsi:type="dcterms:W3CDTF">2025-05-30T07:18:54Z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60CCC4C73A354B28A873CA6091985642</vt:lpwstr>
  </property>
</Properties>
</file>