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 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shd w:val="clear"/>
        <w:spacing w:line="50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消防安全服务采购需求</w:t>
      </w:r>
    </w:p>
    <w:p>
      <w:pPr>
        <w:shd w:val="clear"/>
        <w:spacing w:line="500" w:lineRule="exact"/>
        <w:ind w:firstLine="640" w:firstLineChars="200"/>
        <w:jc w:val="center"/>
        <w:rPr>
          <w:rFonts w:ascii="FangSong_GB2312" w:hAnsi="FangSong_GB2312" w:eastAsia="FangSong_GB2312" w:cs="FangSong_GB2312"/>
          <w:color w:val="auto"/>
          <w:sz w:val="32"/>
          <w:szCs w:val="32"/>
          <w:highlight w:val="none"/>
        </w:rPr>
      </w:pPr>
    </w:p>
    <w:p>
      <w:pPr>
        <w:numPr>
          <w:ilvl w:val="0"/>
          <w:numId w:val="1"/>
        </w:numPr>
        <w:shd w:val="clear"/>
        <w:spacing w:line="500" w:lineRule="exact"/>
        <w:ind w:firstLine="420" w:firstLineChars="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项目概况</w:t>
      </w:r>
    </w:p>
    <w:p>
      <w:pPr>
        <w:numPr>
          <w:ilvl w:val="-1"/>
          <w:numId w:val="0"/>
        </w:numPr>
        <w:shd w:val="clear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广州市黄埔区黄麻路885号，越秀区东山福利院所属全部院区，总建筑面积约1.7万平方米。本项目采购消防安全服务1年，服务内容包含消防值班、全院消防巡查、消防设施操作、组成志愿消防队、组织消防培训演练、消防资料编制和管理等。</w:t>
      </w:r>
    </w:p>
    <w:p>
      <w:pPr>
        <w:numPr>
          <w:ilvl w:val="0"/>
          <w:numId w:val="1"/>
        </w:numPr>
        <w:shd w:val="clear"/>
        <w:spacing w:line="500" w:lineRule="exact"/>
        <w:ind w:firstLine="420" w:firstLineChars="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费用</w:t>
      </w:r>
    </w:p>
    <w:p>
      <w:pPr>
        <w:shd w:val="clear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最高控制价65万元。费用包括但不限于设施设备日常基础维护费用、人工费、差旅费、消耗性材料费、运输费、技术资料费、专用工具使用费及税费等完成本项目的所有费用。</w:t>
      </w:r>
    </w:p>
    <w:p>
      <w:pPr>
        <w:numPr>
          <w:ilvl w:val="0"/>
          <w:numId w:val="1"/>
        </w:numPr>
        <w:shd w:val="clear"/>
        <w:spacing w:line="500" w:lineRule="exact"/>
        <w:ind w:firstLine="420" w:firstLineChars="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人员和设备配置要求</w:t>
      </w:r>
    </w:p>
    <w:p>
      <w:pPr>
        <w:shd w:val="clear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1.派驻具有消防专业资格人员不少于7人，其中项目主管1人。所有人员须持有四级（中级）或以上消防设施操作员证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（原中级或以上建（构）筑物消防员）。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项目主管须全日制大专或以上学历，其他人员须高中或中专以上学历。</w:t>
      </w:r>
    </w:p>
    <w:p>
      <w:pPr>
        <w:shd w:val="clear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2.采购人提供办公室。驻场人员应统一工作服，佩戴工作证。办公设施设备、办公家具、耗材、工服等由中标人自行配置并承担费用。</w:t>
      </w:r>
    </w:p>
    <w:p>
      <w:pPr>
        <w:shd w:val="clear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3.项目人员需夜间值班、应对突发状况，驻场人员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应有良好身体素质，并提供广州市二甲以上医院合格的入职体检报告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。</w:t>
      </w:r>
    </w:p>
    <w:p>
      <w:pPr>
        <w:shd w:val="clear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4.中标人须与驻场人员签订劳动合同，并按相关规定为驻场人员购买社保等。</w:t>
      </w:r>
    </w:p>
    <w:p>
      <w:pPr>
        <w:shd w:val="clear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5.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如投标文件中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拟投入本项目的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人员不能驻场，须安排相应资历人员替换，使实际驻场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服务团队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资历不低于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拟投入团队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资历。</w:t>
      </w:r>
    </w:p>
    <w:p>
      <w:pPr>
        <w:numPr>
          <w:ilvl w:val="0"/>
          <w:numId w:val="1"/>
        </w:numPr>
        <w:shd w:val="clear"/>
        <w:spacing w:line="500" w:lineRule="exact"/>
        <w:ind w:firstLine="420" w:firstLineChars="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服务范围</w:t>
      </w:r>
    </w:p>
    <w:p>
      <w:pPr>
        <w:pStyle w:val="5"/>
        <w:shd w:val="clear"/>
        <w:spacing w:line="5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  <w:t>院区消防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设备设施操作、巡检、监视。涉及的设施设备系统如下：</w:t>
      </w:r>
    </w:p>
    <w:p>
      <w:pPr>
        <w:pStyle w:val="5"/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 消防系统（负责系统操作、巡检、监视、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维护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</w:p>
    <w:p>
      <w:pPr>
        <w:pStyle w:val="5"/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1.1 火灾自动报警系统</w:t>
      </w:r>
    </w:p>
    <w:p>
      <w:pPr>
        <w:pStyle w:val="5"/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1.2 消火栓灭火系统、自动喷淋灭火系统</w:t>
      </w:r>
    </w:p>
    <w:p>
      <w:pPr>
        <w:pStyle w:val="5"/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1.3 灭火器、防烟面具</w:t>
      </w:r>
    </w:p>
    <w:p>
      <w:pPr>
        <w:pStyle w:val="5"/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1.4 防排烟系统</w:t>
      </w:r>
    </w:p>
    <w:p>
      <w:pPr>
        <w:pStyle w:val="5"/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1.5 防火卷帘、防火门及其控制系统</w:t>
      </w:r>
    </w:p>
    <w:p>
      <w:pPr>
        <w:pStyle w:val="5"/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1.6 应急照明及疏散指示系统</w:t>
      </w:r>
    </w:p>
    <w:p>
      <w:pPr>
        <w:pStyle w:val="5"/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1.7 电气火灾报警系统</w:t>
      </w:r>
    </w:p>
    <w:p>
      <w:pPr>
        <w:pStyle w:val="5"/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1.8 消防广播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消防通讯系统</w:t>
      </w:r>
    </w:p>
    <w:p>
      <w:pPr>
        <w:pStyle w:val="5"/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1.9 燃气报警系统</w:t>
      </w:r>
    </w:p>
    <w:p>
      <w:pPr>
        <w:pStyle w:val="5"/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1.10 其他消防相关设施设备</w:t>
      </w:r>
    </w:p>
    <w:p>
      <w:pPr>
        <w:pStyle w:val="5"/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 视频监控等智能化系统及控制室的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设施设备系统（仅负责系统操作、监视）</w:t>
      </w:r>
    </w:p>
    <w:p>
      <w:pPr>
        <w:pStyle w:val="5"/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2.1 监控主机、分机、屏幕、摄像头、不间断电源</w:t>
      </w:r>
    </w:p>
    <w:p>
      <w:pPr>
        <w:pStyle w:val="5"/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2.2 监控电脑、监控操作和报警系统</w:t>
      </w:r>
    </w:p>
    <w:p>
      <w:pPr>
        <w:pStyle w:val="5"/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2.3 交换机、路由器等网络系统和设备</w:t>
      </w:r>
    </w:p>
    <w:p>
      <w:pPr>
        <w:pStyle w:val="5"/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2.4 其他网络、监控系统和设备</w:t>
      </w:r>
    </w:p>
    <w:p>
      <w:pPr>
        <w:pStyle w:val="5"/>
        <w:shd w:val="clear"/>
        <w:spacing w:line="5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  <w:t>（二）消防监控中心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  <w:t>含消防控制室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  <w:t>视频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监控中心）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  <w:t>值班、院区巡查要求：</w:t>
      </w:r>
    </w:p>
    <w:p>
      <w:pPr>
        <w:pStyle w:val="5"/>
        <w:numPr>
          <w:ilvl w:val="0"/>
          <w:numId w:val="2"/>
        </w:numPr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驻点具有消防专业资格人员不少于7人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消防控制室每班不少于2人，消防控制室实行24小时值班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5"/>
        <w:numPr>
          <w:ilvl w:val="0"/>
          <w:numId w:val="2"/>
        </w:numPr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消防控制室值班人员应当在岗在位，认真记录控制器日常运行情况，每日检查火灾报警控制器的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各项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功能，及时发现和处理设备故障，并填写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相关记录台账。</w:t>
      </w:r>
    </w:p>
    <w:p>
      <w:pPr>
        <w:shd w:val="clear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numPr>
          <w:ilvl w:val="0"/>
          <w:numId w:val="2"/>
        </w:numPr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熟练掌握事故紧急处置程序，确保相应事故处置程序符合《民政部、国家消防救援局关于印发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养老机构消防安全管理规定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的通知》等文件的规定，能够按照程序迅速开展接处警工作。</w:t>
      </w:r>
    </w:p>
    <w:p>
      <w:pPr>
        <w:pStyle w:val="5"/>
        <w:numPr>
          <w:ilvl w:val="0"/>
          <w:numId w:val="2"/>
        </w:numPr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负责扑灭常规火灾及做好火灾现场疏散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和救援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5"/>
        <w:numPr>
          <w:ilvl w:val="0"/>
          <w:numId w:val="2"/>
        </w:numPr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熟悉本系统所采用的消防设施的基本原理、功能，熟练掌握操作技术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5"/>
        <w:numPr>
          <w:ilvl w:val="0"/>
          <w:numId w:val="2"/>
        </w:numPr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全院的防火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和消防设施设备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巡查工作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检查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消防和监控设施设备各项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功能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完好性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，及时发现和处理设备故障，并填写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相关记录台账。巡查打卡设备由中标人提供。</w:t>
      </w:r>
    </w:p>
    <w:p>
      <w:pPr>
        <w:pStyle w:val="5"/>
        <w:numPr>
          <w:ilvl w:val="0"/>
          <w:numId w:val="2"/>
        </w:numPr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负责设备日常清洁、检查、操作并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配合消防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维保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单位做好消防设施保养工作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5"/>
        <w:numPr>
          <w:ilvl w:val="0"/>
          <w:numId w:val="2"/>
        </w:numPr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组织消防培训（每季度≥1次）、演练（每半年≥1次）、消防资料编制和管理。</w:t>
      </w:r>
    </w:p>
    <w:p>
      <w:pPr>
        <w:pStyle w:val="5"/>
        <w:numPr>
          <w:ilvl w:val="0"/>
          <w:numId w:val="2"/>
        </w:numPr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负责全院消防安全相关的资料台账编制、整理、归档等。</w:t>
      </w:r>
    </w:p>
    <w:p>
      <w:pPr>
        <w:pStyle w:val="5"/>
        <w:numPr>
          <w:ilvl w:val="0"/>
          <w:numId w:val="2"/>
        </w:numPr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完成采购人交办的其他工作事项。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须做好以下台账记录（包括但不限于）：</w:t>
      </w:r>
    </w:p>
    <w:tbl>
      <w:tblPr>
        <w:tblStyle w:val="2"/>
        <w:tblW w:w="4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42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消防控制室值班记录表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42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消防控制室交接班记录表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42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防火巡查记录表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42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设施设备安全检查记录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42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电器安全防火检查记录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42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消防演练、培训记录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42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监控室出入登记表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8</w:t>
            </w:r>
          </w:p>
        </w:tc>
        <w:tc>
          <w:tcPr>
            <w:tcW w:w="42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设施设备维修登记本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42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火灾报警控制器记录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42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监控中心24小时值班记录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11</w:t>
            </w:r>
          </w:p>
        </w:tc>
        <w:tc>
          <w:tcPr>
            <w:tcW w:w="42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广东社会消防管理应用平台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12</w:t>
            </w:r>
          </w:p>
        </w:tc>
        <w:tc>
          <w:tcPr>
            <w:tcW w:w="42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采购人要求的其他记录台账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巡查应最少包含以下点位</w:t>
      </w:r>
    </w:p>
    <w:tbl>
      <w:tblPr>
        <w:tblStyle w:val="2"/>
        <w:tblW w:w="48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建筑名称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怡康苑A栋各楼层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怡康苑B栋各楼层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怡康苑C栋各楼层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护养区大楼各楼层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护养区宿舍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东山苑大楼各楼层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东山苑变压器房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怡康苑厨房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护养区厨房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东山苑厨房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怡康苑监控室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怡康苑发电机房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怡康苑总水泵房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怡康苑山坡泵房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护养区泵房</w:t>
            </w:r>
          </w:p>
        </w:tc>
      </w:tr>
    </w:tbl>
    <w:p>
      <w:pPr>
        <w:pStyle w:val="5"/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>
      <w:pPr>
        <w:pStyle w:val="5"/>
        <w:numPr>
          <w:ilvl w:val="0"/>
          <w:numId w:val="4"/>
        </w:numPr>
        <w:shd w:val="clear"/>
        <w:spacing w:line="500" w:lineRule="exact"/>
        <w:ind w:left="0" w:firstLine="420" w:firstLineChars="0"/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eastAsia="zh-CN"/>
        </w:rPr>
        <w:t>其他注意事项</w:t>
      </w:r>
    </w:p>
    <w:p>
      <w:pPr>
        <w:pStyle w:val="5"/>
        <w:numPr>
          <w:ilvl w:val="0"/>
          <w:numId w:val="5"/>
        </w:numPr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中标人应在维护服务期内加强现场管理，负责办理驻场人员人身和自备财产的有关保险，如发生人身、设备及第三者事故，由中标人负责处理相关事宜，采购人不承担任何责任。</w:t>
      </w:r>
    </w:p>
    <w:p>
      <w:pPr>
        <w:pStyle w:val="5"/>
        <w:numPr>
          <w:ilvl w:val="0"/>
          <w:numId w:val="5"/>
        </w:numPr>
        <w:shd w:val="clear"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为方便驻场人员作为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志愿消防队及时参与应急处置，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采购人提供宿舍两间，宿舍水电费由中标人承担。院区有食堂，驻场人员可在食堂就餐，费用自理。驻场人员未经许可，禁止在院区内使用明火或电磁炉的煮食。</w:t>
      </w:r>
    </w:p>
    <w:p>
      <w:pPr>
        <w:numPr>
          <w:ilvl w:val="-1"/>
          <w:numId w:val="0"/>
        </w:numPr>
        <w:shd w:val="clear"/>
        <w:spacing w:line="500" w:lineRule="exact"/>
        <w:ind w:left="400" w:firstLine="321" w:firstLineChars="1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报名条件</w:t>
      </w:r>
    </w:p>
    <w:p>
      <w:pPr>
        <w:pStyle w:val="6"/>
        <w:shd w:val="clear"/>
        <w:wordWrap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应符合以下资格要求：</w:t>
      </w:r>
    </w:p>
    <w:p>
      <w:pPr>
        <w:pStyle w:val="6"/>
        <w:widowControl/>
        <w:shd w:val="clear"/>
        <w:wordWrap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.满足《中华人民共和国政府采购法》第二十二条规定，具备下列条件：具有独立承担民事责任的能力；具有良好的商业信誉和健全的财务会计制度；具有履行合同所必需的设备和专业技术能力；具有依法缴纳税收和社会保障资金的良好记录；近三年在经营活动中没有重大违法记录；具备法律、行政法规规定的其他条件。</w:t>
      </w:r>
    </w:p>
    <w:p>
      <w:pPr>
        <w:pStyle w:val="6"/>
        <w:widowControl/>
        <w:shd w:val="clear"/>
        <w:wordWrap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.供应商未被列入“信用中国”网站（www.creditchina.gov.cn）“失信被执行人”或“重大税收违法失信主体”或“政府采购严重违法失信行为记录名单”；不处于中国政府采购网（www.ccgp.gov.cn）“政府采购严重违法失信行为信息记录”中的禁止参加政府采购活动期间。</w:t>
      </w:r>
    </w:p>
    <w:p>
      <w:pPr>
        <w:pStyle w:val="6"/>
        <w:widowControl/>
        <w:shd w:val="clear"/>
        <w:wordWrap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3.机构负责人为同一人或者存在直接控股、管理关系的不同供应商，不得同时参加项目的报价。</w:t>
      </w:r>
    </w:p>
    <w:p>
      <w:pPr>
        <w:pStyle w:val="6"/>
        <w:widowControl/>
        <w:shd w:val="clear"/>
        <w:wordWrap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4.本项目专门面向中小企业采购，不接受联合体报价。</w:t>
      </w:r>
    </w:p>
    <w:p>
      <w:pPr>
        <w:pStyle w:val="6"/>
        <w:widowControl/>
        <w:shd w:val="clear"/>
        <w:wordWrap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本项目须在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广东省政府采购智慧云平台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在线签订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物业服务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合同，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单位须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是在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平台上注册的物业服务供应商。</w:t>
      </w:r>
      <w:bookmarkStart w:id="0" w:name="_GoBack"/>
      <w:bookmarkEnd w:id="0"/>
    </w:p>
    <w:p>
      <w:pPr>
        <w:pStyle w:val="6"/>
        <w:shd w:val="clear"/>
        <w:wordWrap w:val="0"/>
        <w:adjustRightInd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报名资料</w:t>
      </w:r>
    </w:p>
    <w:p>
      <w:pPr>
        <w:pStyle w:val="6"/>
        <w:shd w:val="clear"/>
        <w:wordWrap w:val="0"/>
        <w:adjustRightIn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法人或者其他组织的营业执照等证明文件，法人代表的身份证明和授权书；</w:t>
      </w:r>
    </w:p>
    <w:p>
      <w:pPr>
        <w:pStyle w:val="6"/>
        <w:shd w:val="clear"/>
        <w:wordWrap w:val="0"/>
        <w:adjustRightIn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财务状况报告，依法缴纳税收和社会保障资金的相关材料；</w:t>
      </w:r>
    </w:p>
    <w:p>
      <w:pPr>
        <w:pStyle w:val="6"/>
        <w:shd w:val="clear"/>
        <w:wordWrap w:val="0"/>
        <w:adjustRightIn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具备履行合同所必需的设备和专业技术能力的证明材料；</w:t>
      </w:r>
    </w:p>
    <w:p>
      <w:pPr>
        <w:pStyle w:val="6"/>
        <w:shd w:val="clear"/>
        <w:wordWrap w:val="0"/>
        <w:adjustRightIn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参加政府采购活动前3年内在经营活动中没有重大违法记录的书面声明；</w:t>
      </w:r>
    </w:p>
    <w:p>
      <w:pPr>
        <w:pStyle w:val="6"/>
        <w:shd w:val="clear"/>
        <w:wordWrap w:val="0"/>
        <w:adjustRightIn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5.中小企业声明函；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5"/>
              <w:widowControl w:val="0"/>
              <w:shd w:val="clear"/>
              <w:jc w:val="center"/>
              <w:outlineLvl w:val="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中小企业声明函（工程、服务）</w:t>
            </w:r>
          </w:p>
          <w:p>
            <w:pPr>
              <w:pStyle w:val="5"/>
              <w:widowControl w:val="0"/>
              <w:shd w:val="clear"/>
              <w:ind w:firstLine="48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本公司郑重声明，根据《政府采购促进中小企业发展管理办法》（财库﹝2020﹞46 号）的规定，本公司参加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>（单位名称）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>（项目名称）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      </w:r>
          </w:p>
          <w:p>
            <w:pPr>
              <w:pStyle w:val="5"/>
              <w:widowControl w:val="0"/>
              <w:shd w:val="clear"/>
              <w:ind w:firstLine="48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1.（标的名称），属于（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遴选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文件中明确的所属行业）行业；承建（承接）企业为（企业名称），从业人员__________________人，营业收入为__________________万元，资产总额为__________________万元，属于（中型企业、小型企业、微型企业）；</w:t>
            </w:r>
          </w:p>
          <w:p>
            <w:pPr>
              <w:pStyle w:val="5"/>
              <w:widowControl w:val="0"/>
              <w:shd w:val="clear"/>
              <w:ind w:firstLine="48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2.（标的名称），属于（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遴选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文件中明确的所属行业）行业；承建（承接）企业为（企业名称），从业人员__________________人，营业收入为__________________万元，资产总额为__________________万元，属于（中型企业、小型企业、微型企业）；</w:t>
            </w:r>
          </w:p>
          <w:p>
            <w:pPr>
              <w:pStyle w:val="5"/>
              <w:widowControl w:val="0"/>
              <w:shd w:val="clear"/>
              <w:ind w:firstLine="48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……</w:t>
            </w:r>
          </w:p>
          <w:p>
            <w:pPr>
              <w:pStyle w:val="5"/>
              <w:widowControl w:val="0"/>
              <w:shd w:val="clear"/>
              <w:ind w:firstLine="48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以上企业，不属于大企业的分支机构，不存在控股股东为大企业的情形，也不存在与大企业的负责人为同一人的情形。</w:t>
            </w:r>
          </w:p>
          <w:p>
            <w:pPr>
              <w:pStyle w:val="5"/>
              <w:widowControl w:val="0"/>
              <w:shd w:val="clear"/>
              <w:ind w:firstLine="48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本企业对上述声明内容的真实性负责。如有虚假，将依法承担相应责任。</w:t>
            </w:r>
          </w:p>
          <w:p>
            <w:pPr>
              <w:pStyle w:val="5"/>
              <w:widowControl w:val="0"/>
              <w:shd w:val="clear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企业名称（盖章）：__________________</w:t>
            </w:r>
          </w:p>
          <w:p>
            <w:pPr>
              <w:pStyle w:val="5"/>
              <w:widowControl w:val="0"/>
              <w:shd w:val="clear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日  期：__________________</w:t>
            </w:r>
          </w:p>
          <w:p>
            <w:pPr>
              <w:pStyle w:val="5"/>
              <w:widowControl w:val="0"/>
              <w:shd w:val="clear"/>
              <w:ind w:firstLine="48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从业人员、营业收入、资产总额填报上一年度数据，无上一年度数据的新成立企业可不填报。</w:t>
            </w:r>
          </w:p>
          <w:p>
            <w:pPr>
              <w:pStyle w:val="5"/>
              <w:widowControl w:val="0"/>
              <w:shd w:val="clear"/>
              <w:ind w:firstLine="48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供应商应当自行核实是否属于小微企业，并认真填写声明函，若有虚假将追究其责任。</w:t>
            </w:r>
          </w:p>
        </w:tc>
      </w:tr>
    </w:tbl>
    <w:p>
      <w:pPr>
        <w:pStyle w:val="6"/>
        <w:shd w:val="clear"/>
        <w:wordWrap w:val="0"/>
        <w:adjustRightIn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6.公告及评分标准要求提供的其他资料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服务方案、巡查值班实施方案、安全保障与突发事件应急处置方案、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管理制度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同类业绩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满意度评价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认证体系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报价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。</w:t>
      </w:r>
    </w:p>
    <w:p/>
    <w:sectPr>
      <w:pgSz w:w="11906" w:h="16838"/>
      <w:pgMar w:top="1440" w:right="1474" w:bottom="200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E7E48"/>
    <w:multiLevelType w:val="multilevel"/>
    <w:tmpl w:val="24AE7E4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379974D9"/>
    <w:multiLevelType w:val="singleLevel"/>
    <w:tmpl w:val="379974D9"/>
    <w:lvl w:ilvl="0" w:tentative="0">
      <w:start w:val="5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65AD8CAD"/>
    <w:multiLevelType w:val="singleLevel"/>
    <w:tmpl w:val="65AD8CA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6E1F3AE9"/>
    <w:multiLevelType w:val="singleLevel"/>
    <w:tmpl w:val="6E1F3AE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6F711DD2"/>
    <w:multiLevelType w:val="singleLevel"/>
    <w:tmpl w:val="6F711DD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34806"/>
    <w:rsid w:val="378F149A"/>
    <w:rsid w:val="4B8341E7"/>
    <w:rsid w:val="5222270F"/>
    <w:rsid w:val="5543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paragraph" w:customStyle="1" w:styleId="6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2022-09-05T01:49:00Z</dcterms:created>
  <dc:creator>minzj</dc:creator>
  <cp:lastModifiedBy>越秀区民政收发员</cp:lastModifiedBy>
  <dcterms:modified xsi:type="dcterms:W3CDTF">2025-04-22T03:12:30Z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