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2FCBA">
      <w:pPr>
        <w:keepNext/>
        <w:keepLines/>
        <w:tabs>
          <w:tab w:val="left" w:pos="3544"/>
        </w:tabs>
        <w:adjustRightInd w:val="0"/>
        <w:snapToGrid w:val="0"/>
        <w:spacing w:line="560" w:lineRule="exact"/>
        <w:outlineLvl w:val="1"/>
        <w:rPr>
          <w:rFonts w:hint="eastAsia" w:eastAsia="黑体"/>
          <w:sz w:val="32"/>
          <w:szCs w:val="32"/>
          <w:lang w:eastAsia="zh-CN"/>
        </w:rPr>
      </w:pPr>
      <w:r>
        <w:rPr>
          <w:rFonts w:hint="eastAsia" w:eastAsia="黑体"/>
          <w:sz w:val="32"/>
          <w:szCs w:val="32"/>
        </w:rPr>
        <w:t>附件</w:t>
      </w:r>
      <w:r>
        <w:rPr>
          <w:rFonts w:eastAsia="黑体"/>
          <w:sz w:val="32"/>
          <w:szCs w:val="32"/>
        </w:rPr>
        <w:t>1-</w:t>
      </w:r>
      <w:r>
        <w:rPr>
          <w:rFonts w:hint="eastAsia" w:eastAsia="黑体"/>
          <w:sz w:val="32"/>
          <w:szCs w:val="32"/>
          <w:lang w:val="en-US" w:eastAsia="zh-CN"/>
        </w:rPr>
        <w:t>5</w:t>
      </w:r>
    </w:p>
    <w:p w14:paraId="75732B38">
      <w:pPr>
        <w:keepNext/>
        <w:keepLines/>
        <w:tabs>
          <w:tab w:val="left" w:pos="3544"/>
        </w:tabs>
        <w:adjustRightInd w:val="0"/>
        <w:snapToGrid w:val="0"/>
        <w:spacing w:line="560" w:lineRule="exact"/>
        <w:outlineLvl w:val="1"/>
        <w:rPr>
          <w:rFonts w:eastAsia="黑体"/>
          <w:sz w:val="32"/>
          <w:szCs w:val="32"/>
        </w:rPr>
      </w:pPr>
    </w:p>
    <w:p w14:paraId="3F8C8E3E">
      <w:pPr>
        <w:adjustRightInd w:val="0"/>
        <w:snapToGrid w:val="0"/>
        <w:spacing w:line="560" w:lineRule="exact"/>
        <w:jc w:val="center"/>
        <w:rPr>
          <w:rFonts w:eastAsia="方正小标宋简体"/>
          <w:b/>
          <w:kern w:val="0"/>
          <w:sz w:val="36"/>
          <w:szCs w:val="36"/>
        </w:rPr>
      </w:pPr>
      <w:r>
        <w:rPr>
          <w:rFonts w:hint="eastAsia" w:eastAsia="方正小标宋简体"/>
          <w:b/>
          <w:kern w:val="0"/>
          <w:sz w:val="36"/>
          <w:szCs w:val="36"/>
        </w:rPr>
        <w:t>信息化教学课程案例项目说明及报送要求</w:t>
      </w:r>
    </w:p>
    <w:p w14:paraId="6BCE9B70">
      <w:pPr>
        <w:adjustRightInd w:val="0"/>
        <w:snapToGrid w:val="0"/>
        <w:spacing w:line="560" w:lineRule="exact"/>
        <w:ind w:firstLine="640" w:firstLineChars="200"/>
        <w:rPr>
          <w:rFonts w:eastAsia="仿宋_GB2312"/>
          <w:sz w:val="32"/>
          <w:szCs w:val="32"/>
        </w:rPr>
      </w:pPr>
    </w:p>
    <w:p w14:paraId="30858F8D">
      <w:pPr>
        <w:adjustRightInd w:val="0"/>
        <w:snapToGrid w:val="0"/>
        <w:spacing w:line="560" w:lineRule="exact"/>
        <w:ind w:firstLine="640" w:firstLineChars="200"/>
        <w:rPr>
          <w:rFonts w:hint="default" w:eastAsia="黑体"/>
          <w:kern w:val="0"/>
          <w:sz w:val="32"/>
          <w:szCs w:val="32"/>
          <w:lang w:val="en-US" w:eastAsia="zh-CN"/>
        </w:rPr>
      </w:pPr>
      <w:r>
        <w:rPr>
          <w:rFonts w:hint="default" w:eastAsia="黑体"/>
          <w:kern w:val="0"/>
          <w:sz w:val="32"/>
          <w:szCs w:val="32"/>
          <w:lang w:val="en-US" w:eastAsia="zh-CN"/>
        </w:rPr>
        <w:t>一、</w:t>
      </w:r>
      <w:r>
        <w:rPr>
          <w:rFonts w:hint="default" w:ascii="Times New Roman" w:hAnsi="Times New Roman" w:eastAsia="黑体" w:cs="Times New Roman"/>
          <w:b w:val="0"/>
          <w:bCs w:val="0"/>
          <w:sz w:val="32"/>
          <w:szCs w:val="32"/>
          <w:highlight w:val="none"/>
        </w:rPr>
        <w:t>参加人员范围</w:t>
      </w:r>
    </w:p>
    <w:p w14:paraId="04480AC1">
      <w:pPr>
        <w:pStyle w:val="2"/>
        <w:ind w:firstLine="640" w:firstLineChars="200"/>
        <w:rPr>
          <w:rFonts w:hint="eastAsia" w:eastAsia="仿宋_GB2312"/>
          <w:lang w:val="en-US" w:eastAsia="zh-CN"/>
        </w:rPr>
      </w:pPr>
      <w:r>
        <w:rPr>
          <w:rFonts w:hint="eastAsia" w:ascii="仿宋_GB2312" w:hAnsi="宋体" w:eastAsia="仿宋_GB2312"/>
          <w:b w:val="0"/>
          <w:bCs w:val="0"/>
          <w:sz w:val="32"/>
          <w:szCs w:val="32"/>
          <w:highlight w:val="none"/>
        </w:rPr>
        <w:t>中等职业教育</w:t>
      </w:r>
      <w:r>
        <w:rPr>
          <w:rFonts w:hint="eastAsia" w:ascii="仿宋_GB2312" w:hAnsi="宋体" w:eastAsia="仿宋_GB2312"/>
          <w:b w:val="0"/>
          <w:bCs w:val="0"/>
          <w:sz w:val="32"/>
          <w:szCs w:val="32"/>
          <w:highlight w:val="none"/>
          <w:lang w:eastAsia="zh-CN"/>
        </w:rPr>
        <w:t>、高等教育</w:t>
      </w:r>
      <w:r>
        <w:rPr>
          <w:rFonts w:hint="eastAsia" w:ascii="仿宋_GB2312" w:hAnsi="宋体" w:eastAsia="仿宋_GB2312"/>
          <w:b w:val="0"/>
          <w:bCs w:val="0"/>
          <w:sz w:val="32"/>
          <w:szCs w:val="32"/>
          <w:highlight w:val="none"/>
        </w:rPr>
        <w:t>学校及有关教育</w:t>
      </w:r>
      <w:r>
        <w:rPr>
          <w:rFonts w:hint="eastAsia" w:ascii="仿宋_GB2312" w:hAnsi="宋体" w:eastAsia="仿宋_GB2312"/>
          <w:b w:val="0"/>
          <w:bCs w:val="0"/>
          <w:sz w:val="32"/>
          <w:szCs w:val="32"/>
          <w:highlight w:val="none"/>
          <w:lang w:eastAsia="zh-CN"/>
        </w:rPr>
        <w:t>部门</w:t>
      </w:r>
      <w:r>
        <w:rPr>
          <w:rFonts w:hint="eastAsia" w:ascii="仿宋_GB2312" w:hAnsi="宋体" w:eastAsia="仿宋_GB2312"/>
          <w:b w:val="0"/>
          <w:bCs w:val="0"/>
          <w:sz w:val="32"/>
          <w:szCs w:val="32"/>
          <w:highlight w:val="none"/>
        </w:rPr>
        <w:t>教师</w:t>
      </w:r>
      <w:r>
        <w:rPr>
          <w:rFonts w:hint="eastAsia" w:ascii="仿宋_GB2312" w:hAnsi="宋体" w:eastAsia="仿宋_GB2312"/>
          <w:b w:val="0"/>
          <w:bCs w:val="0"/>
          <w:sz w:val="32"/>
          <w:szCs w:val="32"/>
          <w:highlight w:val="none"/>
          <w:lang w:eastAsia="zh-CN"/>
        </w:rPr>
        <w:t>。</w:t>
      </w:r>
    </w:p>
    <w:p w14:paraId="1A294837">
      <w:pPr>
        <w:adjustRightInd w:val="0"/>
        <w:snapToGrid w:val="0"/>
        <w:spacing w:line="560" w:lineRule="exact"/>
        <w:ind w:firstLine="640" w:firstLineChars="200"/>
        <w:rPr>
          <w:rFonts w:eastAsia="黑体"/>
          <w:sz w:val="32"/>
          <w:szCs w:val="32"/>
        </w:rPr>
      </w:pPr>
      <w:r>
        <w:rPr>
          <w:rFonts w:hint="eastAsia" w:eastAsia="黑体"/>
          <w:kern w:val="0"/>
          <w:sz w:val="32"/>
          <w:szCs w:val="32"/>
        </w:rPr>
        <w:t>二</w:t>
      </w:r>
      <w:r>
        <w:rPr>
          <w:rFonts w:hint="eastAsia" w:eastAsia="黑体"/>
          <w:sz w:val="32"/>
          <w:szCs w:val="32"/>
        </w:rPr>
        <w:t>、</w:t>
      </w:r>
      <w:r>
        <w:rPr>
          <w:rFonts w:hint="eastAsia" w:eastAsia="黑体"/>
          <w:sz w:val="32"/>
          <w:szCs w:val="32"/>
          <w:lang w:val="en-US" w:eastAsia="zh-CN"/>
        </w:rPr>
        <w:t>项目</w:t>
      </w:r>
      <w:r>
        <w:rPr>
          <w:rFonts w:hint="default" w:eastAsia="黑体"/>
          <w:kern w:val="2"/>
          <w:sz w:val="32"/>
          <w:szCs w:val="32"/>
          <w:highlight w:val="none"/>
          <w:lang w:val="en-US" w:eastAsia="zh-CN"/>
        </w:rPr>
        <w:t>内容</w:t>
      </w:r>
    </w:p>
    <w:p w14:paraId="06322F3D">
      <w:pPr>
        <w:adjustRightInd w:val="0"/>
        <w:snapToGrid w:val="0"/>
        <w:spacing w:line="560" w:lineRule="exact"/>
        <w:ind w:firstLine="600" w:firstLineChars="200"/>
        <w:rPr>
          <w:rFonts w:eastAsia="仿宋_GB2312"/>
          <w:sz w:val="30"/>
          <w:szCs w:val="30"/>
        </w:rPr>
      </w:pPr>
      <w:r>
        <w:rPr>
          <w:rFonts w:hint="eastAsia" w:eastAsia="仿宋_GB2312"/>
          <w:sz w:val="30"/>
          <w:szCs w:val="30"/>
        </w:rPr>
        <w:t>信息化教学课程案例是指</w:t>
      </w:r>
      <w:r>
        <w:rPr>
          <w:rFonts w:hint="eastAsia" w:ascii="仿宋_GB2312" w:hAnsi="Courier New" w:eastAsia="仿宋_GB2312" w:cs="Courier New"/>
          <w:b w:val="0"/>
          <w:bCs w:val="0"/>
          <w:color w:val="auto"/>
          <w:sz w:val="30"/>
          <w:szCs w:val="30"/>
        </w:rPr>
        <w:t>利用</w:t>
      </w:r>
      <w:r>
        <w:rPr>
          <w:rFonts w:hint="eastAsia" w:ascii="仿宋_GB2312" w:hAnsi="Courier New" w:eastAsia="仿宋_GB2312" w:cs="Courier New"/>
          <w:b w:val="0"/>
          <w:bCs w:val="0"/>
          <w:sz w:val="32"/>
          <w:szCs w:val="32"/>
          <w:highlight w:val="none"/>
        </w:rPr>
        <w:t>信息</w:t>
      </w:r>
      <w:r>
        <w:rPr>
          <w:rFonts w:hint="eastAsia" w:eastAsia="仿宋_GB2312"/>
          <w:b w:val="0"/>
          <w:bCs w:val="0"/>
          <w:color w:val="auto"/>
          <w:sz w:val="30"/>
          <w:szCs w:val="30"/>
        </w:rPr>
        <w:t>技术</w:t>
      </w:r>
      <w:r>
        <w:rPr>
          <w:rFonts w:hint="eastAsia" w:ascii="仿宋_GB2312" w:hAnsi="Courier New" w:eastAsia="仿宋_GB2312" w:cs="Courier New"/>
          <w:b w:val="0"/>
          <w:bCs w:val="0"/>
          <w:color w:val="auto"/>
          <w:sz w:val="30"/>
          <w:szCs w:val="30"/>
        </w:rPr>
        <w:t>优化课程教学</w:t>
      </w:r>
      <w:r>
        <w:rPr>
          <w:rFonts w:hint="eastAsia" w:eastAsia="仿宋_GB2312"/>
          <w:sz w:val="30"/>
          <w:szCs w:val="30"/>
        </w:rPr>
        <w:t>，转变学习方式，创新课堂教学模式，教育教学改革成效显著的案例。包括课堂教学、研究性教学、实验实训教学、见习实习教学等多种类型，采用混合教学或在线教学模式。</w:t>
      </w:r>
    </w:p>
    <w:p w14:paraId="34AD74DF">
      <w:pPr>
        <w:numPr>
          <w:ilvl w:val="255"/>
          <w:numId w:val="0"/>
        </w:numPr>
        <w:adjustRightInd w:val="0"/>
        <w:snapToGrid w:val="0"/>
        <w:spacing w:line="560" w:lineRule="exact"/>
        <w:ind w:firstLine="640" w:firstLineChars="200"/>
        <w:rPr>
          <w:rFonts w:eastAsia="黑体"/>
          <w:kern w:val="0"/>
          <w:sz w:val="32"/>
          <w:szCs w:val="32"/>
        </w:rPr>
      </w:pPr>
      <w:r>
        <w:rPr>
          <w:rFonts w:hint="eastAsia" w:eastAsia="黑体"/>
          <w:kern w:val="0"/>
          <w:sz w:val="32"/>
          <w:szCs w:val="32"/>
          <w:lang w:val="en-US" w:eastAsia="zh-CN"/>
        </w:rPr>
        <w:t>三</w:t>
      </w:r>
      <w:r>
        <w:rPr>
          <w:rFonts w:hint="eastAsia" w:eastAsia="黑体"/>
          <w:kern w:val="0"/>
          <w:sz w:val="32"/>
          <w:szCs w:val="32"/>
        </w:rPr>
        <w:t>、</w:t>
      </w:r>
      <w:r>
        <w:rPr>
          <w:rFonts w:hint="eastAsia" w:eastAsia="黑体"/>
          <w:kern w:val="0"/>
          <w:sz w:val="32"/>
          <w:szCs w:val="32"/>
          <w:lang w:val="en-US" w:eastAsia="zh-CN"/>
        </w:rPr>
        <w:t>项目材料</w:t>
      </w:r>
      <w:bookmarkStart w:id="0" w:name="_GoBack"/>
      <w:bookmarkEnd w:id="0"/>
      <w:r>
        <w:rPr>
          <w:rFonts w:hint="eastAsia" w:eastAsia="黑体"/>
          <w:kern w:val="0"/>
          <w:sz w:val="32"/>
          <w:szCs w:val="32"/>
        </w:rPr>
        <w:t>制作要求</w:t>
      </w:r>
    </w:p>
    <w:p w14:paraId="16C504AF">
      <w:pPr>
        <w:adjustRightInd w:val="0"/>
        <w:snapToGrid w:val="0"/>
        <w:spacing w:line="560" w:lineRule="exact"/>
        <w:ind w:firstLine="602" w:firstLineChars="200"/>
        <w:rPr>
          <w:rFonts w:eastAsia="仿宋_GB2312"/>
          <w:sz w:val="30"/>
          <w:szCs w:val="30"/>
        </w:rPr>
      </w:pPr>
      <w:r>
        <w:rPr>
          <w:rFonts w:eastAsia="仿宋_GB2312"/>
          <w:b/>
          <w:bCs/>
          <w:sz w:val="30"/>
          <w:szCs w:val="30"/>
        </w:rPr>
        <w:t>1.</w:t>
      </w:r>
      <w:r>
        <w:rPr>
          <w:rFonts w:hint="eastAsia" w:eastAsia="仿宋_GB2312"/>
          <w:b/>
          <w:bCs/>
          <w:sz w:val="30"/>
          <w:szCs w:val="30"/>
        </w:rPr>
        <w:t>案例介绍文档：</w:t>
      </w:r>
      <w:r>
        <w:rPr>
          <w:rFonts w:hint="eastAsia" w:eastAsia="仿宋_GB2312"/>
          <w:sz w:val="30"/>
          <w:szCs w:val="30"/>
        </w:rPr>
        <w:t>内容包括教学环境设施建设情况、课程建设与实施情况、教学效果、教学成果、获奖情况、推广情况等。</w:t>
      </w:r>
    </w:p>
    <w:p w14:paraId="4395F38A">
      <w:pPr>
        <w:adjustRightInd w:val="0"/>
        <w:snapToGrid w:val="0"/>
        <w:spacing w:line="560" w:lineRule="exact"/>
        <w:ind w:firstLine="602" w:firstLineChars="200"/>
        <w:rPr>
          <w:rFonts w:eastAsia="仿宋_GB2312"/>
          <w:sz w:val="30"/>
          <w:szCs w:val="30"/>
        </w:rPr>
      </w:pPr>
      <w:r>
        <w:rPr>
          <w:rFonts w:eastAsia="仿宋_GB2312"/>
          <w:b/>
          <w:bCs/>
          <w:sz w:val="30"/>
          <w:szCs w:val="30"/>
        </w:rPr>
        <w:t>2.</w:t>
      </w:r>
      <w:r>
        <w:rPr>
          <w:rFonts w:hint="eastAsia" w:eastAsia="仿宋_GB2312"/>
          <w:b/>
          <w:bCs/>
          <w:sz w:val="30"/>
          <w:szCs w:val="30"/>
        </w:rPr>
        <w:t>案例设计方案：</w:t>
      </w:r>
      <w:r>
        <w:rPr>
          <w:rFonts w:hint="eastAsia" w:eastAsia="仿宋_GB2312"/>
          <w:sz w:val="30"/>
          <w:szCs w:val="30"/>
        </w:rPr>
        <w:t>根据课程的具体情况撰写案例设计方案</w:t>
      </w:r>
      <w:r>
        <w:rPr>
          <w:rFonts w:hint="eastAsia" w:eastAsia="仿宋_GB2312"/>
          <w:color w:val="000000"/>
          <w:sz w:val="30"/>
          <w:szCs w:val="30"/>
        </w:rPr>
        <w:t>（模板见附表《</w:t>
      </w:r>
      <w:r>
        <w:rPr>
          <w:rFonts w:hint="eastAsia" w:eastAsia="仿宋_GB2312"/>
          <w:sz w:val="30"/>
          <w:szCs w:val="30"/>
        </w:rPr>
        <w:t>信息化教学课程案例</w:t>
      </w:r>
      <w:r>
        <w:rPr>
          <w:rFonts w:hint="eastAsia" w:eastAsia="仿宋_GB2312"/>
          <w:color w:val="000000"/>
          <w:sz w:val="30"/>
          <w:szCs w:val="30"/>
        </w:rPr>
        <w:t>设计方案》）。</w:t>
      </w:r>
      <w:r>
        <w:rPr>
          <w:rFonts w:hint="eastAsia" w:eastAsia="仿宋_GB2312"/>
          <w:sz w:val="30"/>
          <w:szCs w:val="30"/>
        </w:rPr>
        <w:t>要求尽可能反映信息技术在课程教学的创新应用，体现教学设计的思路和依据。教学活动可涵盖一个或多个课时。语言精练、内容准确，图文并茂，附上图片、表格、链接等材料。</w:t>
      </w:r>
    </w:p>
    <w:p w14:paraId="460F761E">
      <w:pPr>
        <w:adjustRightInd w:val="0"/>
        <w:snapToGrid w:val="0"/>
        <w:spacing w:line="560" w:lineRule="exact"/>
        <w:ind w:firstLine="602" w:firstLineChars="200"/>
        <w:rPr>
          <w:rFonts w:eastAsia="仿宋_GB2312"/>
          <w:sz w:val="30"/>
          <w:szCs w:val="30"/>
        </w:rPr>
      </w:pPr>
      <w:r>
        <w:rPr>
          <w:rFonts w:eastAsia="仿宋_GB2312"/>
          <w:b/>
          <w:bCs/>
          <w:sz w:val="30"/>
          <w:szCs w:val="30"/>
        </w:rPr>
        <w:t>3.</w:t>
      </w:r>
      <w:r>
        <w:rPr>
          <w:rFonts w:hint="eastAsia" w:eastAsia="仿宋_GB2312"/>
          <w:b/>
          <w:bCs/>
          <w:sz w:val="30"/>
          <w:szCs w:val="30"/>
        </w:rPr>
        <w:t>教学活动视频：</w:t>
      </w:r>
      <w:r>
        <w:rPr>
          <w:rFonts w:hint="eastAsia" w:eastAsia="仿宋_GB2312"/>
          <w:sz w:val="30"/>
          <w:szCs w:val="30"/>
        </w:rPr>
        <w:t>反映信息化课程教学情况，针对案例特点，提供合适的教学活动录像，可以是具有代表性的单节课堂教学实录、多节课教学合集、专题介绍视频等多种形式。</w:t>
      </w:r>
    </w:p>
    <w:p w14:paraId="7F412290">
      <w:pPr>
        <w:adjustRightInd w:val="0"/>
        <w:snapToGrid w:val="0"/>
        <w:spacing w:line="560" w:lineRule="exact"/>
        <w:ind w:firstLine="600" w:firstLineChars="200"/>
        <w:rPr>
          <w:rFonts w:eastAsia="仿宋_GB2312"/>
          <w:sz w:val="30"/>
          <w:szCs w:val="30"/>
        </w:rPr>
      </w:pPr>
      <w:r>
        <w:rPr>
          <w:rFonts w:hint="eastAsia" w:eastAsia="仿宋_GB2312"/>
          <w:sz w:val="30"/>
          <w:szCs w:val="30"/>
        </w:rPr>
        <w:t>视频应呈现课程实施的主要过程、关键环节和实施效果。视频文件格式为</w:t>
      </w:r>
      <w:r>
        <w:rPr>
          <w:rFonts w:eastAsia="仿宋_GB2312"/>
          <w:sz w:val="30"/>
          <w:szCs w:val="30"/>
        </w:rPr>
        <w:t>MP4</w:t>
      </w:r>
      <w:r>
        <w:rPr>
          <w:rFonts w:hint="eastAsia" w:eastAsia="仿宋_GB2312"/>
          <w:kern w:val="0"/>
          <w:sz w:val="30"/>
          <w:szCs w:val="30"/>
        </w:rPr>
        <w:t>（</w:t>
      </w:r>
      <w:r>
        <w:rPr>
          <w:rFonts w:hint="eastAsia" w:ascii="仿宋_GB2312" w:hAnsi="仿宋_GB2312" w:eastAsia="仿宋_GB2312" w:cs="仿宋_GB2312"/>
          <w:b w:val="0"/>
          <w:bCs w:val="0"/>
          <w:color w:val="auto"/>
          <w:kern w:val="0"/>
          <w:sz w:val="30"/>
          <w:szCs w:val="30"/>
        </w:rPr>
        <w:t>H.264编码格式，非H.264编码格式可能会导致无法正常播放</w:t>
      </w:r>
      <w:r>
        <w:rPr>
          <w:rFonts w:hint="eastAsia" w:eastAsia="仿宋_GB2312"/>
          <w:kern w:val="0"/>
          <w:sz w:val="30"/>
          <w:szCs w:val="30"/>
        </w:rPr>
        <w:t>）</w:t>
      </w:r>
      <w:r>
        <w:rPr>
          <w:rFonts w:hint="eastAsia" w:eastAsia="仿宋_GB2312"/>
          <w:sz w:val="30"/>
          <w:szCs w:val="30"/>
        </w:rPr>
        <w:t>，视频</w:t>
      </w:r>
      <w:r>
        <w:rPr>
          <w:rFonts w:hint="eastAsia" w:eastAsia="仿宋_GB2312"/>
          <w:kern w:val="0"/>
          <w:sz w:val="30"/>
          <w:szCs w:val="30"/>
        </w:rPr>
        <w:t>分辨率</w:t>
      </w:r>
      <w:r>
        <w:rPr>
          <w:rFonts w:hint="eastAsia" w:eastAsia="仿宋_GB2312"/>
          <w:sz w:val="30"/>
          <w:szCs w:val="30"/>
        </w:rPr>
        <w:t>不得低于</w:t>
      </w:r>
      <w:r>
        <w:rPr>
          <w:rFonts w:hint="eastAsia" w:eastAsia="仿宋_GB2312"/>
          <w:sz w:val="30"/>
          <w:szCs w:val="30"/>
          <w:lang w:val="en-US" w:eastAsia="zh-CN"/>
        </w:rPr>
        <w:t>1280*</w:t>
      </w:r>
      <w:r>
        <w:rPr>
          <w:rFonts w:eastAsia="仿宋_GB2312"/>
          <w:sz w:val="30"/>
          <w:szCs w:val="30"/>
        </w:rPr>
        <w:t>720p</w:t>
      </w:r>
      <w:r>
        <w:rPr>
          <w:rFonts w:hint="eastAsia" w:eastAsia="仿宋_GB2312"/>
          <w:sz w:val="30"/>
          <w:szCs w:val="30"/>
        </w:rPr>
        <w:t>，时间总计不超过</w:t>
      </w:r>
      <w:r>
        <w:rPr>
          <w:rFonts w:eastAsia="仿宋_GB2312"/>
          <w:sz w:val="30"/>
          <w:szCs w:val="30"/>
        </w:rPr>
        <w:t>50</w:t>
      </w:r>
      <w:r>
        <w:rPr>
          <w:rFonts w:hint="eastAsia" w:eastAsia="仿宋_GB2312"/>
          <w:sz w:val="30"/>
          <w:szCs w:val="30"/>
        </w:rPr>
        <w:t>分钟，文件大小控制在</w:t>
      </w:r>
      <w:r>
        <w:rPr>
          <w:rFonts w:eastAsia="仿宋_GB2312"/>
          <w:sz w:val="30"/>
          <w:szCs w:val="30"/>
        </w:rPr>
        <w:t>500MB</w:t>
      </w:r>
      <w:r>
        <w:rPr>
          <w:rFonts w:hint="eastAsia" w:eastAsia="仿宋_GB2312"/>
          <w:sz w:val="30"/>
          <w:szCs w:val="30"/>
        </w:rPr>
        <w:t>内。视频图像稳定、画面清晰、过渡自然、声音简洁。</w:t>
      </w:r>
    </w:p>
    <w:p w14:paraId="41F14D63">
      <w:pPr>
        <w:adjustRightInd w:val="0"/>
        <w:snapToGrid w:val="0"/>
        <w:spacing w:line="560" w:lineRule="exact"/>
        <w:ind w:firstLine="600" w:firstLineChars="200"/>
        <w:rPr>
          <w:rFonts w:eastAsia="仿宋_GB2312"/>
          <w:sz w:val="30"/>
          <w:szCs w:val="30"/>
        </w:rPr>
      </w:pPr>
      <w:r>
        <w:rPr>
          <w:rFonts w:hint="eastAsia" w:eastAsia="仿宋_GB2312"/>
          <w:sz w:val="30"/>
          <w:szCs w:val="30"/>
        </w:rPr>
        <w:t>视频文件的片头时长</w:t>
      </w:r>
      <w:r>
        <w:rPr>
          <w:rFonts w:eastAsia="仿宋_GB2312"/>
          <w:sz w:val="30"/>
          <w:szCs w:val="30"/>
        </w:rPr>
        <w:t>5</w:t>
      </w:r>
      <w:r>
        <w:rPr>
          <w:rFonts w:hint="eastAsia" w:eastAsia="仿宋_GB2312"/>
          <w:sz w:val="30"/>
          <w:szCs w:val="30"/>
        </w:rPr>
        <w:t>秒，包含案例名称、学段、学科、年级、作者姓名和所在单位等信息。视频片头后</w:t>
      </w:r>
      <w:r>
        <w:rPr>
          <w:rFonts w:hint="eastAsia" w:eastAsia="仿宋_GB2312"/>
          <w:kern w:val="0"/>
          <w:sz w:val="30"/>
          <w:szCs w:val="30"/>
        </w:rPr>
        <w:t>要有</w:t>
      </w:r>
      <w:r>
        <w:rPr>
          <w:rFonts w:eastAsia="仿宋_GB2312"/>
          <w:kern w:val="0"/>
          <w:sz w:val="30"/>
          <w:szCs w:val="30"/>
        </w:rPr>
        <w:t>3</w:t>
      </w:r>
      <w:r>
        <w:rPr>
          <w:rFonts w:hint="eastAsia" w:eastAsia="仿宋_GB2312"/>
          <w:kern w:val="0"/>
          <w:sz w:val="30"/>
          <w:szCs w:val="30"/>
        </w:rPr>
        <w:t>分钟教师教学信息介绍，包括教学目标与内容、教学模式与新媒体新技术的应用情况、</w:t>
      </w:r>
      <w:r>
        <w:rPr>
          <w:rFonts w:hint="eastAsia" w:eastAsia="仿宋_GB2312"/>
          <w:sz w:val="30"/>
          <w:szCs w:val="30"/>
        </w:rPr>
        <w:t>特色亮点</w:t>
      </w:r>
      <w:r>
        <w:rPr>
          <w:rFonts w:hint="eastAsia" w:eastAsia="仿宋_GB2312"/>
          <w:kern w:val="0"/>
          <w:sz w:val="30"/>
          <w:szCs w:val="30"/>
        </w:rPr>
        <w:t>等。</w:t>
      </w:r>
      <w:r>
        <w:rPr>
          <w:rFonts w:hint="eastAsia" w:eastAsia="仿宋_GB2312"/>
          <w:sz w:val="30"/>
          <w:szCs w:val="30"/>
        </w:rPr>
        <w:t>教学活动的主要教学环节或者介绍主要特色时，应有字幕或文字提示。</w:t>
      </w:r>
    </w:p>
    <w:p w14:paraId="3FA7B7BB">
      <w:pPr>
        <w:adjustRightInd w:val="0"/>
        <w:snapToGrid w:val="0"/>
        <w:spacing w:line="560" w:lineRule="exact"/>
        <w:ind w:firstLine="602" w:firstLineChars="200"/>
        <w:rPr>
          <w:rFonts w:eastAsia="仿宋_GB2312"/>
          <w:sz w:val="30"/>
          <w:szCs w:val="30"/>
        </w:rPr>
      </w:pPr>
      <w:r>
        <w:rPr>
          <w:rFonts w:eastAsia="仿宋_GB2312"/>
          <w:b/>
          <w:bCs/>
          <w:sz w:val="30"/>
          <w:szCs w:val="30"/>
        </w:rPr>
        <w:t>4.</w:t>
      </w:r>
      <w:r>
        <w:rPr>
          <w:rFonts w:hint="eastAsia" w:eastAsia="仿宋_GB2312"/>
          <w:b/>
          <w:bCs/>
          <w:sz w:val="30"/>
          <w:szCs w:val="30"/>
        </w:rPr>
        <w:t>相关材料：</w:t>
      </w:r>
      <w:r>
        <w:rPr>
          <w:rFonts w:hint="eastAsia" w:eastAsia="仿宋_GB2312"/>
          <w:sz w:val="30"/>
          <w:szCs w:val="30"/>
        </w:rPr>
        <w:t>与信息化教学课程案例的建设及具体实践应用密切相关的辅助性资料，包括但不限于教学设计方案、课程资源、教学活动照片等。</w:t>
      </w:r>
    </w:p>
    <w:p w14:paraId="561A79F6">
      <w:pPr>
        <w:pStyle w:val="2"/>
        <w:adjustRightInd w:val="0"/>
        <w:snapToGrid w:val="0"/>
        <w:spacing w:line="560" w:lineRule="exact"/>
        <w:ind w:firstLine="602" w:firstLineChars="200"/>
        <w:rPr>
          <w:rFonts w:ascii="Times New Roman" w:hAnsi="Times New Roman" w:eastAsia="仿宋_GB2312"/>
          <w:b w:val="0"/>
          <w:bCs w:val="0"/>
          <w:kern w:val="0"/>
          <w:sz w:val="30"/>
          <w:szCs w:val="30"/>
        </w:rPr>
      </w:pPr>
      <w:r>
        <w:rPr>
          <w:rFonts w:ascii="Times New Roman" w:hAnsi="Times New Roman" w:eastAsia="仿宋_GB2312"/>
          <w:sz w:val="30"/>
          <w:szCs w:val="30"/>
        </w:rPr>
        <w:t>5.</w:t>
      </w:r>
      <w:r>
        <w:rPr>
          <w:rFonts w:hint="eastAsia" w:ascii="Times New Roman" w:hAnsi="Times New Roman" w:eastAsia="仿宋_GB2312"/>
          <w:sz w:val="30"/>
          <w:szCs w:val="30"/>
        </w:rPr>
        <w:t>作品截图：</w:t>
      </w:r>
      <w:r>
        <w:rPr>
          <w:rFonts w:hint="eastAsia" w:ascii="Times New Roman" w:hAnsi="Times New Roman" w:eastAsia="仿宋_GB2312"/>
          <w:b w:val="0"/>
          <w:bCs w:val="0"/>
          <w:kern w:val="0"/>
          <w:sz w:val="30"/>
          <w:szCs w:val="30"/>
        </w:rPr>
        <w:t>截取</w:t>
      </w:r>
      <w:r>
        <w:rPr>
          <w:rFonts w:hint="eastAsia" w:ascii="Times New Roman" w:hAnsi="Times New Roman" w:eastAsia="仿宋_GB2312"/>
          <w:b w:val="0"/>
          <w:bCs w:val="0"/>
          <w:sz w:val="30"/>
          <w:szCs w:val="30"/>
        </w:rPr>
        <w:t>视频片头或者视频</w:t>
      </w:r>
      <w:r>
        <w:rPr>
          <w:rFonts w:hint="eastAsia" w:ascii="Times New Roman" w:hAnsi="Times New Roman" w:eastAsia="仿宋_GB2312"/>
          <w:b w:val="0"/>
          <w:bCs w:val="0"/>
          <w:kern w:val="0"/>
          <w:sz w:val="30"/>
          <w:szCs w:val="30"/>
        </w:rPr>
        <w:t>中一个有代表性的画面作为作品截图，要求图片像素为720×480px，图片大小为500KB以内。</w:t>
      </w:r>
    </w:p>
    <w:p w14:paraId="5C592D4D">
      <w:pPr>
        <w:numPr>
          <w:ilvl w:val="255"/>
          <w:numId w:val="0"/>
        </w:numPr>
        <w:adjustRightInd w:val="0"/>
        <w:snapToGrid w:val="0"/>
        <w:spacing w:line="560" w:lineRule="exact"/>
        <w:ind w:firstLine="640" w:firstLineChars="200"/>
        <w:rPr>
          <w:rFonts w:eastAsia="黑体"/>
          <w:sz w:val="32"/>
          <w:szCs w:val="32"/>
        </w:rPr>
      </w:pPr>
      <w:r>
        <w:rPr>
          <w:rFonts w:hint="eastAsia" w:eastAsia="黑体"/>
          <w:sz w:val="32"/>
          <w:szCs w:val="32"/>
          <w:lang w:val="en-US" w:eastAsia="zh-CN"/>
        </w:rPr>
        <w:t>四</w:t>
      </w:r>
      <w:r>
        <w:rPr>
          <w:rFonts w:hint="eastAsia" w:eastAsia="黑体"/>
          <w:sz w:val="32"/>
          <w:szCs w:val="32"/>
        </w:rPr>
        <w:t>、报送材料清单及要求</w:t>
      </w:r>
    </w:p>
    <w:p w14:paraId="703E5A99">
      <w:pPr>
        <w:widowControl/>
        <w:adjustRightInd w:val="0"/>
        <w:snapToGrid w:val="0"/>
        <w:spacing w:line="560" w:lineRule="exact"/>
        <w:ind w:firstLine="600" w:firstLineChars="200"/>
        <w:rPr>
          <w:rFonts w:eastAsia="仿宋_GB2312"/>
          <w:kern w:val="2"/>
          <w:sz w:val="30"/>
          <w:szCs w:val="30"/>
        </w:rPr>
      </w:pPr>
      <w:r>
        <w:rPr>
          <w:rFonts w:eastAsia="仿宋_GB2312"/>
          <w:kern w:val="0"/>
          <w:sz w:val="30"/>
          <w:szCs w:val="30"/>
        </w:rPr>
        <w:t>1.作品登记表：</w:t>
      </w:r>
      <w:r>
        <w:rPr>
          <w:rFonts w:eastAsia="仿宋_GB2312"/>
          <w:kern w:val="2"/>
          <w:sz w:val="30"/>
          <w:szCs w:val="30"/>
        </w:rPr>
        <w:t>PDF格式（</w:t>
      </w:r>
      <w:r>
        <w:rPr>
          <w:rFonts w:hint="default" w:eastAsia="仿宋_GB2312"/>
          <w:kern w:val="2"/>
          <w:sz w:val="30"/>
          <w:szCs w:val="30"/>
          <w:lang w:val="en-US" w:eastAsia="zh-CN"/>
        </w:rPr>
        <w:t>在线填报，</w:t>
      </w:r>
      <w:r>
        <w:rPr>
          <w:rFonts w:eastAsia="仿宋_GB2312"/>
          <w:kern w:val="2"/>
          <w:sz w:val="30"/>
          <w:szCs w:val="30"/>
        </w:rPr>
        <w:t>须签名、盖章并扫描）；</w:t>
      </w:r>
    </w:p>
    <w:p w14:paraId="339E5A42">
      <w:pPr>
        <w:adjustRightInd w:val="0"/>
        <w:snapToGrid w:val="0"/>
        <w:spacing w:line="560" w:lineRule="exact"/>
        <w:ind w:firstLine="600" w:firstLineChars="200"/>
        <w:rPr>
          <w:rFonts w:eastAsia="仿宋_GB2312"/>
          <w:kern w:val="0"/>
          <w:sz w:val="30"/>
          <w:szCs w:val="30"/>
        </w:rPr>
      </w:pPr>
      <w:r>
        <w:rPr>
          <w:rFonts w:eastAsia="仿宋_GB2312"/>
          <w:kern w:val="0"/>
          <w:sz w:val="30"/>
          <w:szCs w:val="30"/>
        </w:rPr>
        <w:t>2.</w:t>
      </w:r>
      <w:r>
        <w:rPr>
          <w:rFonts w:hint="eastAsia" w:eastAsia="仿宋_GB2312"/>
          <w:kern w:val="0"/>
          <w:sz w:val="30"/>
          <w:szCs w:val="30"/>
        </w:rPr>
        <w:t>案例介绍文档：</w:t>
      </w:r>
      <w:r>
        <w:rPr>
          <w:rFonts w:eastAsia="仿宋_GB2312"/>
          <w:sz w:val="30"/>
          <w:szCs w:val="30"/>
        </w:rPr>
        <w:t>WORD</w:t>
      </w:r>
      <w:r>
        <w:rPr>
          <w:rFonts w:hint="eastAsia" w:eastAsia="仿宋_GB2312"/>
          <w:sz w:val="30"/>
          <w:szCs w:val="30"/>
        </w:rPr>
        <w:t>和</w:t>
      </w:r>
      <w:r>
        <w:rPr>
          <w:rFonts w:eastAsia="仿宋_GB2312"/>
          <w:sz w:val="30"/>
          <w:szCs w:val="30"/>
        </w:rPr>
        <w:t>PDF</w:t>
      </w:r>
      <w:r>
        <w:rPr>
          <w:rFonts w:hint="eastAsia" w:eastAsia="仿宋_GB2312"/>
          <w:sz w:val="30"/>
          <w:szCs w:val="30"/>
        </w:rPr>
        <w:t>格式；</w:t>
      </w:r>
    </w:p>
    <w:p w14:paraId="6483D090">
      <w:pPr>
        <w:adjustRightInd w:val="0"/>
        <w:snapToGrid w:val="0"/>
        <w:spacing w:line="560" w:lineRule="exact"/>
        <w:ind w:firstLine="600" w:firstLineChars="200"/>
        <w:rPr>
          <w:rFonts w:eastAsia="仿宋_GB2312"/>
          <w:kern w:val="0"/>
          <w:sz w:val="30"/>
          <w:szCs w:val="30"/>
        </w:rPr>
      </w:pPr>
      <w:r>
        <w:rPr>
          <w:rFonts w:eastAsia="仿宋_GB2312"/>
          <w:sz w:val="30"/>
          <w:szCs w:val="30"/>
        </w:rPr>
        <w:t>3.</w:t>
      </w:r>
      <w:r>
        <w:rPr>
          <w:rFonts w:hint="eastAsia" w:eastAsia="仿宋_GB2312"/>
          <w:kern w:val="0"/>
          <w:sz w:val="30"/>
          <w:szCs w:val="30"/>
        </w:rPr>
        <w:t>案例设计方案</w:t>
      </w:r>
      <w:r>
        <w:rPr>
          <w:rFonts w:hint="eastAsia" w:eastAsia="仿宋_GB2312"/>
          <w:sz w:val="30"/>
          <w:szCs w:val="30"/>
        </w:rPr>
        <w:t>：</w:t>
      </w:r>
      <w:r>
        <w:rPr>
          <w:rFonts w:eastAsia="仿宋_GB2312"/>
          <w:sz w:val="30"/>
          <w:szCs w:val="30"/>
        </w:rPr>
        <w:t>WORD</w:t>
      </w:r>
      <w:r>
        <w:rPr>
          <w:rFonts w:hint="eastAsia" w:eastAsia="仿宋_GB2312"/>
          <w:sz w:val="30"/>
          <w:szCs w:val="30"/>
        </w:rPr>
        <w:t>和</w:t>
      </w:r>
      <w:r>
        <w:rPr>
          <w:rFonts w:eastAsia="仿宋_GB2312"/>
          <w:sz w:val="30"/>
          <w:szCs w:val="30"/>
        </w:rPr>
        <w:t>PDF</w:t>
      </w:r>
      <w:r>
        <w:rPr>
          <w:rFonts w:hint="eastAsia" w:eastAsia="仿宋_GB2312"/>
          <w:sz w:val="30"/>
          <w:szCs w:val="30"/>
        </w:rPr>
        <w:t>格式</w:t>
      </w:r>
      <w:r>
        <w:rPr>
          <w:rFonts w:hint="eastAsia" w:eastAsia="仿宋_GB2312"/>
          <w:kern w:val="0"/>
          <w:sz w:val="30"/>
          <w:szCs w:val="30"/>
        </w:rPr>
        <w:t>；</w:t>
      </w:r>
    </w:p>
    <w:p w14:paraId="588113EE">
      <w:pPr>
        <w:adjustRightInd w:val="0"/>
        <w:snapToGrid w:val="0"/>
        <w:spacing w:line="560" w:lineRule="exact"/>
        <w:ind w:firstLine="600" w:firstLineChars="200"/>
        <w:rPr>
          <w:rFonts w:eastAsia="仿宋_GB2312"/>
          <w:kern w:val="0"/>
          <w:sz w:val="30"/>
          <w:szCs w:val="30"/>
        </w:rPr>
      </w:pPr>
      <w:r>
        <w:rPr>
          <w:rFonts w:eastAsia="仿宋_GB2312"/>
          <w:kern w:val="0"/>
          <w:sz w:val="30"/>
          <w:szCs w:val="30"/>
        </w:rPr>
        <w:t>4.</w:t>
      </w:r>
      <w:r>
        <w:rPr>
          <w:rFonts w:hint="eastAsia" w:eastAsia="仿宋_GB2312"/>
          <w:sz w:val="30"/>
          <w:szCs w:val="30"/>
        </w:rPr>
        <w:t>教学活动视频</w:t>
      </w:r>
      <w:r>
        <w:rPr>
          <w:rFonts w:hint="eastAsia" w:eastAsia="仿宋_GB2312"/>
          <w:kern w:val="0"/>
          <w:sz w:val="30"/>
          <w:szCs w:val="30"/>
        </w:rPr>
        <w:t>：</w:t>
      </w:r>
      <w:r>
        <w:rPr>
          <w:rFonts w:hint="eastAsia" w:eastAsia="仿宋_GB2312"/>
          <w:color w:val="auto"/>
          <w:kern w:val="2"/>
          <w:sz w:val="30"/>
          <w:szCs w:val="30"/>
        </w:rPr>
        <w:t>上传后需要</w:t>
      </w:r>
      <w:r>
        <w:rPr>
          <w:rFonts w:hint="eastAsia" w:eastAsia="仿宋_GB2312"/>
          <w:color w:val="auto"/>
          <w:kern w:val="2"/>
          <w:sz w:val="30"/>
          <w:szCs w:val="30"/>
          <w:lang w:val="en-US" w:eastAsia="zh-CN"/>
        </w:rPr>
        <w:t>在平台上设置准确的教学</w:t>
      </w:r>
      <w:r>
        <w:rPr>
          <w:rFonts w:hint="eastAsia" w:eastAsia="仿宋_GB2312"/>
          <w:color w:val="auto"/>
          <w:kern w:val="2"/>
          <w:sz w:val="30"/>
          <w:szCs w:val="30"/>
        </w:rPr>
        <w:t>节点；</w:t>
      </w:r>
    </w:p>
    <w:p w14:paraId="16AB9CD4">
      <w:pPr>
        <w:adjustRightInd w:val="0"/>
        <w:snapToGrid w:val="0"/>
        <w:spacing w:line="560" w:lineRule="exact"/>
        <w:ind w:firstLine="600" w:firstLineChars="200"/>
        <w:rPr>
          <w:rFonts w:eastAsia="仿宋_GB2312"/>
          <w:kern w:val="0"/>
          <w:sz w:val="30"/>
          <w:szCs w:val="30"/>
        </w:rPr>
      </w:pPr>
      <w:r>
        <w:rPr>
          <w:rFonts w:eastAsia="仿宋_GB2312"/>
          <w:kern w:val="0"/>
          <w:sz w:val="30"/>
          <w:szCs w:val="30"/>
        </w:rPr>
        <w:t>5.</w:t>
      </w:r>
      <w:r>
        <w:rPr>
          <w:rFonts w:hint="eastAsia" w:eastAsia="仿宋_GB2312"/>
          <w:sz w:val="30"/>
          <w:szCs w:val="30"/>
        </w:rPr>
        <w:t>相关材料：</w:t>
      </w:r>
      <w:r>
        <w:rPr>
          <w:rFonts w:hint="eastAsia" w:ascii="Times New Roman" w:hAnsi="Times New Roman" w:eastAsia="仿宋_GB2312" w:cs="Times New Roman"/>
          <w:b w:val="0"/>
          <w:bCs w:val="0"/>
          <w:color w:val="auto"/>
          <w:kern w:val="2"/>
          <w:sz w:val="30"/>
          <w:szCs w:val="30"/>
        </w:rPr>
        <w:t>以</w:t>
      </w:r>
      <w:r>
        <w:rPr>
          <w:rFonts w:hint="eastAsia" w:ascii="Times New Roman" w:hAnsi="Times New Roman" w:eastAsia="仿宋_GB2312" w:cs="Times New Roman"/>
          <w:b w:val="0"/>
          <w:bCs w:val="0"/>
          <w:color w:val="auto"/>
          <w:kern w:val="2"/>
          <w:sz w:val="30"/>
          <w:szCs w:val="30"/>
          <w:lang w:val="en-US" w:eastAsia="zh-CN"/>
        </w:rPr>
        <w:t>文档、图片、</w:t>
      </w:r>
      <w:r>
        <w:rPr>
          <w:rFonts w:hint="eastAsia" w:ascii="Times New Roman" w:hAnsi="Times New Roman" w:eastAsia="仿宋_GB2312" w:cs="Times New Roman"/>
          <w:b w:val="0"/>
          <w:bCs w:val="0"/>
          <w:color w:val="auto"/>
          <w:kern w:val="2"/>
          <w:sz w:val="30"/>
          <w:szCs w:val="30"/>
        </w:rPr>
        <w:t>压缩包（RAR或ZIP格式）的形式提交</w:t>
      </w:r>
      <w:r>
        <w:rPr>
          <w:rFonts w:hint="eastAsia" w:eastAsia="仿宋_GB2312" w:cs="Times New Roman"/>
          <w:b w:val="0"/>
          <w:bCs w:val="0"/>
          <w:kern w:val="2"/>
          <w:sz w:val="30"/>
          <w:szCs w:val="30"/>
          <w:lang w:eastAsia="zh-CN"/>
        </w:rPr>
        <w:t>；</w:t>
      </w:r>
    </w:p>
    <w:p w14:paraId="4300E70A">
      <w:pPr>
        <w:adjustRightInd w:val="0"/>
        <w:snapToGrid w:val="0"/>
        <w:spacing w:line="560" w:lineRule="exact"/>
        <w:ind w:firstLine="600" w:firstLineChars="200"/>
        <w:rPr>
          <w:rFonts w:eastAsia="仿宋_GB2312"/>
          <w:kern w:val="0"/>
          <w:sz w:val="30"/>
          <w:szCs w:val="30"/>
        </w:rPr>
      </w:pPr>
      <w:r>
        <w:rPr>
          <w:rFonts w:eastAsia="仿宋_GB2312"/>
          <w:kern w:val="0"/>
          <w:sz w:val="30"/>
          <w:szCs w:val="30"/>
        </w:rPr>
        <w:t>6.</w:t>
      </w:r>
      <w:r>
        <w:rPr>
          <w:rFonts w:hint="eastAsia" w:eastAsia="仿宋_GB2312"/>
          <w:kern w:val="0"/>
          <w:sz w:val="30"/>
          <w:szCs w:val="30"/>
        </w:rPr>
        <w:t>作品截图：</w:t>
      </w:r>
      <w:r>
        <w:rPr>
          <w:rFonts w:eastAsia="仿宋_GB2312"/>
          <w:kern w:val="0"/>
          <w:sz w:val="30"/>
          <w:szCs w:val="30"/>
        </w:rPr>
        <w:t>JPG</w:t>
      </w:r>
      <w:r>
        <w:rPr>
          <w:rFonts w:hint="eastAsia" w:eastAsia="仿宋_GB2312"/>
          <w:kern w:val="0"/>
          <w:sz w:val="30"/>
          <w:szCs w:val="30"/>
        </w:rPr>
        <w:t>格式；</w:t>
      </w:r>
    </w:p>
    <w:p w14:paraId="100825BA">
      <w:pPr>
        <w:adjustRightInd w:val="0"/>
        <w:snapToGrid w:val="0"/>
        <w:spacing w:line="560" w:lineRule="exact"/>
        <w:ind w:firstLine="600" w:firstLineChars="200"/>
        <w:rPr>
          <w:rFonts w:eastAsia="黑体"/>
          <w:sz w:val="32"/>
          <w:szCs w:val="32"/>
        </w:rPr>
      </w:pPr>
      <w:r>
        <w:rPr>
          <w:rFonts w:hint="eastAsia" w:eastAsia="仿宋_GB2312"/>
          <w:kern w:val="0"/>
          <w:sz w:val="30"/>
          <w:szCs w:val="30"/>
        </w:rPr>
        <w:t>以上作品报送材料须按照活动平台的具体要求报送，文件命名规则为：第一作者</w:t>
      </w:r>
      <w:r>
        <w:rPr>
          <w:rFonts w:eastAsia="仿宋_GB2312"/>
          <w:kern w:val="0"/>
          <w:sz w:val="30"/>
          <w:szCs w:val="30"/>
        </w:rPr>
        <w:t>+</w:t>
      </w:r>
      <w:r>
        <w:rPr>
          <w:rFonts w:hint="eastAsia" w:eastAsia="仿宋_GB2312"/>
          <w:kern w:val="0"/>
          <w:sz w:val="30"/>
          <w:szCs w:val="30"/>
        </w:rPr>
        <w:t>作品名称</w:t>
      </w:r>
      <w:r>
        <w:rPr>
          <w:rFonts w:eastAsia="仿宋_GB2312"/>
          <w:kern w:val="0"/>
          <w:sz w:val="30"/>
          <w:szCs w:val="30"/>
        </w:rPr>
        <w:t>+</w:t>
      </w:r>
      <w:r>
        <w:rPr>
          <w:rFonts w:hint="eastAsia" w:eastAsia="仿宋_GB2312"/>
          <w:kern w:val="0"/>
          <w:sz w:val="30"/>
          <w:szCs w:val="30"/>
        </w:rPr>
        <w:t>材料类别（如：张三《正方形》作品登记表）。该项目的所有报送材料的</w:t>
      </w:r>
      <w:r>
        <w:rPr>
          <w:rFonts w:hint="eastAsia" w:eastAsia="仿宋_GB2312"/>
          <w:sz w:val="30"/>
          <w:szCs w:val="30"/>
        </w:rPr>
        <w:t>总体大小不超</w:t>
      </w:r>
      <w:r>
        <w:rPr>
          <w:rFonts w:hint="eastAsia" w:eastAsia="仿宋_GB2312"/>
          <w:sz w:val="30"/>
          <w:szCs w:val="30"/>
          <w:lang w:val="en-US" w:eastAsia="zh-CN"/>
        </w:rPr>
        <w:t>1G</w:t>
      </w:r>
      <w:r>
        <w:rPr>
          <w:rFonts w:hint="eastAsia" w:eastAsia="仿宋_GB2312"/>
          <w:sz w:val="30"/>
          <w:szCs w:val="30"/>
        </w:rPr>
        <w:t>。</w:t>
      </w:r>
    </w:p>
    <w:p w14:paraId="7C429D3D">
      <w:pPr>
        <w:adjustRightInd w:val="0"/>
        <w:snapToGrid w:val="0"/>
        <w:spacing w:line="560" w:lineRule="exact"/>
        <w:ind w:firstLine="640" w:firstLineChars="200"/>
        <w:rPr>
          <w:rFonts w:eastAsia="黑体"/>
          <w:sz w:val="32"/>
          <w:szCs w:val="32"/>
        </w:rPr>
      </w:pPr>
      <w:r>
        <w:rPr>
          <w:rFonts w:hint="eastAsia" w:eastAsia="黑体"/>
          <w:sz w:val="32"/>
          <w:szCs w:val="32"/>
          <w:lang w:val="en-US" w:eastAsia="zh-CN"/>
        </w:rPr>
        <w:t>五</w:t>
      </w:r>
      <w:r>
        <w:rPr>
          <w:rFonts w:hint="eastAsia" w:eastAsia="黑体"/>
          <w:sz w:val="32"/>
          <w:szCs w:val="32"/>
        </w:rPr>
        <w:t>、评审指标</w:t>
      </w:r>
    </w:p>
    <w:tbl>
      <w:tblPr>
        <w:tblStyle w:val="6"/>
        <w:tblW w:w="91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7619"/>
      </w:tblGrid>
      <w:tr w14:paraId="0A88A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03" w:type="dxa"/>
            <w:vAlign w:val="center"/>
          </w:tcPr>
          <w:p w14:paraId="07A19ED8">
            <w:pPr>
              <w:adjustRightInd w:val="0"/>
              <w:snapToGrid w:val="0"/>
              <w:spacing w:line="460" w:lineRule="exact"/>
              <w:jc w:val="center"/>
              <w:rPr>
                <w:rFonts w:eastAsia="仿宋_GB2312"/>
                <w:b/>
                <w:bCs/>
                <w:sz w:val="28"/>
                <w:szCs w:val="28"/>
              </w:rPr>
            </w:pPr>
            <w:r>
              <w:rPr>
                <w:rFonts w:hint="eastAsia" w:eastAsia="仿宋_GB2312"/>
                <w:b/>
                <w:bCs/>
                <w:sz w:val="28"/>
                <w:szCs w:val="28"/>
              </w:rPr>
              <w:t>指标</w:t>
            </w:r>
          </w:p>
        </w:tc>
        <w:tc>
          <w:tcPr>
            <w:tcW w:w="7619" w:type="dxa"/>
            <w:vAlign w:val="center"/>
          </w:tcPr>
          <w:p w14:paraId="50E7C7B1">
            <w:pPr>
              <w:adjustRightInd w:val="0"/>
              <w:snapToGrid w:val="0"/>
              <w:spacing w:line="460" w:lineRule="exact"/>
              <w:ind w:firstLine="562" w:firstLineChars="200"/>
              <w:jc w:val="center"/>
              <w:rPr>
                <w:rFonts w:eastAsia="仿宋_GB2312"/>
                <w:b/>
                <w:bCs/>
                <w:sz w:val="28"/>
                <w:szCs w:val="28"/>
              </w:rPr>
            </w:pPr>
            <w:r>
              <w:rPr>
                <w:rFonts w:hint="eastAsia" w:eastAsia="仿宋_GB2312"/>
                <w:b/>
                <w:sz w:val="28"/>
                <w:szCs w:val="28"/>
              </w:rPr>
              <w:t>指标描述</w:t>
            </w:r>
          </w:p>
        </w:tc>
      </w:tr>
      <w:tr w14:paraId="60F5E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0" w:hRule="atLeast"/>
        </w:trPr>
        <w:tc>
          <w:tcPr>
            <w:tcW w:w="1503" w:type="dxa"/>
            <w:vMerge w:val="restart"/>
            <w:vAlign w:val="center"/>
          </w:tcPr>
          <w:p w14:paraId="57D8419A">
            <w:pPr>
              <w:adjustRightInd w:val="0"/>
              <w:snapToGrid w:val="0"/>
              <w:spacing w:line="460" w:lineRule="exact"/>
              <w:jc w:val="left"/>
              <w:rPr>
                <w:rFonts w:eastAsia="仿宋_GB2312"/>
                <w:b/>
                <w:bCs/>
                <w:sz w:val="28"/>
                <w:szCs w:val="28"/>
              </w:rPr>
            </w:pPr>
            <w:r>
              <w:rPr>
                <w:rFonts w:hint="eastAsia" w:eastAsia="仿宋_GB2312"/>
                <w:b/>
                <w:bCs/>
                <w:sz w:val="28"/>
                <w:szCs w:val="28"/>
              </w:rPr>
              <w:t>课程建设</w:t>
            </w:r>
          </w:p>
          <w:p w14:paraId="7434C9C2">
            <w:pPr>
              <w:adjustRightInd w:val="0"/>
              <w:snapToGrid w:val="0"/>
              <w:spacing w:line="460" w:lineRule="exact"/>
              <w:jc w:val="left"/>
              <w:rPr>
                <w:rFonts w:eastAsia="仿宋_GB2312"/>
                <w:b/>
                <w:bCs/>
                <w:sz w:val="28"/>
                <w:szCs w:val="28"/>
              </w:rPr>
            </w:pPr>
            <w:r>
              <w:rPr>
                <w:rFonts w:hint="eastAsia" w:eastAsia="仿宋_GB2312"/>
                <w:b/>
                <w:bCs/>
                <w:sz w:val="28"/>
                <w:szCs w:val="28"/>
              </w:rPr>
              <w:t>（</w:t>
            </w:r>
            <w:r>
              <w:rPr>
                <w:rFonts w:hint="eastAsia" w:eastAsia="仿宋_GB2312"/>
                <w:b/>
                <w:bCs/>
                <w:sz w:val="28"/>
                <w:szCs w:val="28"/>
                <w:lang w:val="en-US" w:eastAsia="zh-CN"/>
              </w:rPr>
              <w:t>25</w:t>
            </w:r>
            <w:r>
              <w:rPr>
                <w:rFonts w:hint="eastAsia" w:eastAsia="仿宋_GB2312"/>
                <w:b/>
                <w:bCs/>
                <w:sz w:val="28"/>
                <w:szCs w:val="28"/>
              </w:rPr>
              <w:t>分）</w:t>
            </w:r>
          </w:p>
        </w:tc>
        <w:tc>
          <w:tcPr>
            <w:tcW w:w="7619" w:type="dxa"/>
            <w:vAlign w:val="center"/>
          </w:tcPr>
          <w:p w14:paraId="5E080169">
            <w:pPr>
              <w:adjustRightInd w:val="0"/>
              <w:snapToGrid w:val="0"/>
              <w:spacing w:line="460" w:lineRule="exact"/>
              <w:rPr>
                <w:rFonts w:eastAsia="仿宋_GB2312"/>
                <w:sz w:val="28"/>
                <w:szCs w:val="28"/>
              </w:rPr>
            </w:pPr>
            <w:r>
              <w:rPr>
                <w:rFonts w:hint="eastAsia" w:ascii="仿宋_GB2312" w:hAnsi="仿宋_GB2312" w:eastAsia="仿宋_GB2312" w:cs="仿宋_GB2312"/>
                <w:b w:val="0"/>
                <w:bCs w:val="0"/>
                <w:color w:val="auto"/>
                <w:sz w:val="28"/>
                <w:szCs w:val="28"/>
              </w:rPr>
              <w:t>对标 “三教改革”和“岗课赛证”等要求，在课程建设、教学理念、内容、方法等方面，突出学生中心，体现数字化、网络化、智能化等技术手段的运用；信息化软硬件符合教育教学需求，有特色；课程资源丰富，运用恰当。</w:t>
            </w:r>
          </w:p>
        </w:tc>
      </w:tr>
      <w:tr w14:paraId="56317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0" w:hRule="atLeast"/>
        </w:trPr>
        <w:tc>
          <w:tcPr>
            <w:tcW w:w="1503" w:type="dxa"/>
            <w:vMerge w:val="restart"/>
            <w:vAlign w:val="center"/>
          </w:tcPr>
          <w:p w14:paraId="48F12D79">
            <w:pPr>
              <w:adjustRightInd w:val="0"/>
              <w:snapToGrid w:val="0"/>
              <w:spacing w:line="460" w:lineRule="exact"/>
              <w:jc w:val="left"/>
              <w:rPr>
                <w:rFonts w:eastAsia="仿宋_GB2312"/>
                <w:b/>
                <w:bCs/>
                <w:sz w:val="28"/>
                <w:szCs w:val="28"/>
              </w:rPr>
            </w:pPr>
            <w:r>
              <w:rPr>
                <w:rFonts w:hint="eastAsia" w:eastAsia="仿宋_GB2312"/>
                <w:b/>
                <w:bCs/>
                <w:sz w:val="28"/>
                <w:szCs w:val="28"/>
              </w:rPr>
              <w:t>教学实施</w:t>
            </w:r>
          </w:p>
          <w:p w14:paraId="2AF25BB7">
            <w:pPr>
              <w:adjustRightInd w:val="0"/>
              <w:snapToGrid w:val="0"/>
              <w:spacing w:line="460" w:lineRule="exact"/>
              <w:jc w:val="left"/>
              <w:rPr>
                <w:rFonts w:eastAsia="仿宋_GB2312"/>
                <w:b/>
                <w:bCs/>
                <w:sz w:val="28"/>
                <w:szCs w:val="28"/>
              </w:rPr>
            </w:pPr>
            <w:r>
              <w:rPr>
                <w:rFonts w:hint="eastAsia" w:eastAsia="仿宋_GB2312"/>
                <w:b/>
                <w:bCs/>
                <w:sz w:val="28"/>
                <w:szCs w:val="28"/>
              </w:rPr>
              <w:t>（</w:t>
            </w:r>
            <w:r>
              <w:rPr>
                <w:rFonts w:eastAsia="仿宋_GB2312"/>
                <w:b/>
                <w:bCs/>
                <w:sz w:val="28"/>
                <w:szCs w:val="28"/>
              </w:rPr>
              <w:t>30</w:t>
            </w:r>
            <w:r>
              <w:rPr>
                <w:rFonts w:hint="eastAsia" w:eastAsia="仿宋_GB2312"/>
                <w:b/>
                <w:bCs/>
                <w:sz w:val="28"/>
                <w:szCs w:val="28"/>
              </w:rPr>
              <w:t>分）</w:t>
            </w:r>
          </w:p>
        </w:tc>
        <w:tc>
          <w:tcPr>
            <w:tcW w:w="7619" w:type="dxa"/>
            <w:vAlign w:val="center"/>
          </w:tcPr>
          <w:p w14:paraId="27D79696">
            <w:pPr>
              <w:adjustRightInd w:val="0"/>
              <w:snapToGrid w:val="0"/>
              <w:spacing w:line="460" w:lineRule="exact"/>
              <w:rPr>
                <w:rFonts w:eastAsia="仿宋_GB2312"/>
                <w:sz w:val="28"/>
                <w:szCs w:val="28"/>
              </w:rPr>
            </w:pPr>
            <w:r>
              <w:rPr>
                <w:rFonts w:hint="eastAsia" w:ascii="仿宋_GB2312" w:hAnsi="仿宋_GB2312" w:eastAsia="仿宋_GB2312" w:cs="仿宋_GB2312"/>
                <w:b w:val="0"/>
                <w:bCs w:val="0"/>
                <w:color w:val="auto"/>
                <w:sz w:val="28"/>
                <w:szCs w:val="28"/>
              </w:rPr>
              <w:t>充分利用数字化、网络化、智能化等技术手段开展课程教学活动和学习评价，转变学生学习和教师教学方式，注重收集教学活动全过程数据，并能形成基于数智化的教育教学模式。</w:t>
            </w:r>
          </w:p>
        </w:tc>
      </w:tr>
      <w:tr w14:paraId="56605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50" w:hRule="atLeast"/>
        </w:trPr>
        <w:tc>
          <w:tcPr>
            <w:tcW w:w="1503" w:type="dxa"/>
            <w:vMerge w:val="restart"/>
            <w:vAlign w:val="center"/>
          </w:tcPr>
          <w:p w14:paraId="6E031700">
            <w:pPr>
              <w:adjustRightInd w:val="0"/>
              <w:snapToGrid w:val="0"/>
              <w:spacing w:line="460" w:lineRule="exact"/>
              <w:jc w:val="left"/>
              <w:rPr>
                <w:rFonts w:eastAsia="仿宋_GB2312"/>
                <w:b/>
                <w:bCs/>
                <w:sz w:val="28"/>
                <w:szCs w:val="28"/>
              </w:rPr>
            </w:pPr>
            <w:r>
              <w:rPr>
                <w:rFonts w:hint="eastAsia" w:eastAsia="仿宋_GB2312"/>
                <w:b/>
                <w:bCs/>
                <w:sz w:val="28"/>
                <w:szCs w:val="28"/>
              </w:rPr>
              <w:t>教学效果</w:t>
            </w:r>
          </w:p>
          <w:p w14:paraId="69777EFD">
            <w:pPr>
              <w:adjustRightInd w:val="0"/>
              <w:snapToGrid w:val="0"/>
              <w:spacing w:line="460" w:lineRule="exact"/>
              <w:jc w:val="left"/>
              <w:rPr>
                <w:rFonts w:eastAsia="仿宋_GB2312"/>
                <w:b/>
                <w:bCs/>
                <w:sz w:val="28"/>
                <w:szCs w:val="28"/>
              </w:rPr>
            </w:pPr>
            <w:r>
              <w:rPr>
                <w:rFonts w:hint="eastAsia" w:eastAsia="仿宋_GB2312"/>
                <w:b/>
                <w:bCs/>
                <w:sz w:val="28"/>
                <w:szCs w:val="28"/>
              </w:rPr>
              <w:t>（</w:t>
            </w:r>
            <w:r>
              <w:rPr>
                <w:rFonts w:eastAsia="仿宋_GB2312"/>
                <w:b/>
                <w:bCs/>
                <w:sz w:val="28"/>
                <w:szCs w:val="28"/>
              </w:rPr>
              <w:t>30</w:t>
            </w:r>
            <w:r>
              <w:rPr>
                <w:rFonts w:hint="eastAsia" w:eastAsia="仿宋_GB2312"/>
                <w:b/>
                <w:bCs/>
                <w:sz w:val="28"/>
                <w:szCs w:val="28"/>
              </w:rPr>
              <w:t>分）</w:t>
            </w:r>
          </w:p>
        </w:tc>
        <w:tc>
          <w:tcPr>
            <w:tcW w:w="7619" w:type="dxa"/>
            <w:vAlign w:val="center"/>
          </w:tcPr>
          <w:p w14:paraId="21D3FF1D">
            <w:pPr>
              <w:adjustRightInd w:val="0"/>
              <w:snapToGrid w:val="0"/>
              <w:spacing w:line="460" w:lineRule="exact"/>
              <w:rPr>
                <w:rFonts w:eastAsia="仿宋_GB2312"/>
                <w:sz w:val="28"/>
                <w:szCs w:val="28"/>
              </w:rPr>
            </w:pPr>
            <w:r>
              <w:rPr>
                <w:rFonts w:hint="eastAsia" w:ascii="仿宋_GB2312" w:hAnsi="仿宋_GB2312" w:eastAsia="仿宋_GB2312" w:cs="仿宋_GB2312"/>
                <w:b w:val="0"/>
                <w:bCs w:val="0"/>
                <w:color w:val="auto"/>
                <w:sz w:val="28"/>
                <w:szCs w:val="28"/>
              </w:rPr>
              <w:t>教学目标达成度高，学生深度参与，活跃度高；学生自主学习、合作学习、研究性学习等学习能力提升明显；较好地解决传统教学中的短板问题；校内评价、同行专家或社会评价高。</w:t>
            </w:r>
          </w:p>
        </w:tc>
      </w:tr>
      <w:tr w14:paraId="298A4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1" w:hRule="atLeast"/>
        </w:trPr>
        <w:tc>
          <w:tcPr>
            <w:tcW w:w="1503" w:type="dxa"/>
            <w:vAlign w:val="center"/>
          </w:tcPr>
          <w:p w14:paraId="522F33E5">
            <w:pPr>
              <w:adjustRightInd w:val="0"/>
              <w:snapToGrid w:val="0"/>
              <w:spacing w:line="460" w:lineRule="exact"/>
              <w:rPr>
                <w:rFonts w:eastAsia="仿宋_GB2312"/>
                <w:b/>
                <w:bCs/>
                <w:sz w:val="28"/>
                <w:szCs w:val="28"/>
              </w:rPr>
            </w:pPr>
            <w:r>
              <w:rPr>
                <w:rFonts w:hint="eastAsia" w:eastAsia="仿宋_GB2312"/>
                <w:b/>
                <w:bCs/>
                <w:sz w:val="28"/>
                <w:szCs w:val="28"/>
              </w:rPr>
              <w:t>特色创新</w:t>
            </w:r>
          </w:p>
          <w:p w14:paraId="6B466C85">
            <w:pPr>
              <w:adjustRightInd w:val="0"/>
              <w:snapToGrid w:val="0"/>
              <w:spacing w:line="460" w:lineRule="exact"/>
              <w:rPr>
                <w:rFonts w:eastAsia="仿宋_GB2312"/>
                <w:b/>
                <w:bCs/>
                <w:sz w:val="28"/>
                <w:szCs w:val="28"/>
              </w:rPr>
            </w:pPr>
            <w:r>
              <w:rPr>
                <w:rFonts w:hint="eastAsia" w:eastAsia="仿宋_GB2312"/>
                <w:b/>
                <w:bCs/>
                <w:sz w:val="28"/>
                <w:szCs w:val="28"/>
              </w:rPr>
              <w:t>（</w:t>
            </w:r>
            <w:r>
              <w:rPr>
                <w:rFonts w:hint="eastAsia" w:eastAsia="仿宋_GB2312"/>
                <w:b/>
                <w:bCs/>
                <w:sz w:val="28"/>
                <w:szCs w:val="28"/>
                <w:lang w:val="en-US" w:eastAsia="zh-CN"/>
              </w:rPr>
              <w:t>15</w:t>
            </w:r>
            <w:r>
              <w:rPr>
                <w:rFonts w:hint="eastAsia" w:eastAsia="仿宋_GB2312"/>
                <w:b/>
                <w:bCs/>
                <w:sz w:val="28"/>
                <w:szCs w:val="28"/>
              </w:rPr>
              <w:t>分）</w:t>
            </w:r>
          </w:p>
        </w:tc>
        <w:tc>
          <w:tcPr>
            <w:tcW w:w="7619" w:type="dxa"/>
            <w:vAlign w:val="center"/>
          </w:tcPr>
          <w:p w14:paraId="6B1620C6">
            <w:pPr>
              <w:adjustRightInd w:val="0"/>
              <w:snapToGrid w:val="0"/>
              <w:spacing w:line="460" w:lineRule="exact"/>
              <w:rPr>
                <w:rFonts w:eastAsia="仿宋_GB2312"/>
                <w:sz w:val="28"/>
                <w:szCs w:val="28"/>
              </w:rPr>
            </w:pPr>
            <w:r>
              <w:rPr>
                <w:rFonts w:hint="eastAsia" w:ascii="仿宋_GB2312" w:hAnsi="仿宋_GB2312" w:eastAsia="仿宋_GB2312" w:cs="仿宋_GB2312"/>
                <w:b w:val="0"/>
                <w:bCs w:val="0"/>
                <w:color w:val="auto"/>
                <w:sz w:val="28"/>
                <w:szCs w:val="28"/>
              </w:rPr>
              <w:t>在课程建设、教学实施、资源共享、机制创新等方面有鲜明特色；具有一定的示范推广价值，对教学改革及提高人才培养质量起到积极的促进作用。</w:t>
            </w:r>
          </w:p>
        </w:tc>
      </w:tr>
    </w:tbl>
    <w:p w14:paraId="26E7E89D">
      <w:pPr>
        <w:numPr>
          <w:ilvl w:val="255"/>
          <w:numId w:val="0"/>
        </w:numPr>
        <w:adjustRightInd w:val="0"/>
        <w:snapToGrid w:val="0"/>
        <w:spacing w:line="560" w:lineRule="exact"/>
        <w:jc w:val="left"/>
        <w:rPr>
          <w:rFonts w:hint="eastAsia" w:eastAsia="华文中宋"/>
          <w:sz w:val="32"/>
          <w:szCs w:val="32"/>
        </w:rPr>
      </w:pPr>
    </w:p>
    <w:p w14:paraId="3FED8AC5">
      <w:pPr>
        <w:pStyle w:val="2"/>
        <w:rPr>
          <w:rFonts w:hint="eastAsia" w:eastAsia="华文中宋"/>
          <w:sz w:val="32"/>
          <w:szCs w:val="32"/>
        </w:rPr>
      </w:pPr>
    </w:p>
    <w:p w14:paraId="2B84CADF">
      <w:pPr>
        <w:rPr>
          <w:rFonts w:hint="eastAsia" w:eastAsia="华文中宋"/>
          <w:sz w:val="32"/>
          <w:szCs w:val="32"/>
        </w:rPr>
      </w:pPr>
    </w:p>
    <w:p w14:paraId="2BEC65B7">
      <w:pPr>
        <w:pStyle w:val="2"/>
        <w:rPr>
          <w:rFonts w:hint="eastAsia" w:eastAsia="华文中宋"/>
          <w:sz w:val="32"/>
          <w:szCs w:val="32"/>
        </w:rPr>
      </w:pPr>
    </w:p>
    <w:p w14:paraId="47AAC82A">
      <w:pPr>
        <w:rPr>
          <w:rFonts w:hint="eastAsia"/>
        </w:rPr>
      </w:pPr>
    </w:p>
    <w:p w14:paraId="00269F95">
      <w:pPr>
        <w:numPr>
          <w:ilvl w:val="255"/>
          <w:numId w:val="0"/>
        </w:numPr>
        <w:adjustRightInd w:val="0"/>
        <w:snapToGrid w:val="0"/>
        <w:spacing w:line="560" w:lineRule="exact"/>
        <w:jc w:val="left"/>
        <w:rPr>
          <w:rFonts w:eastAsia="华文中宋"/>
          <w:sz w:val="32"/>
          <w:szCs w:val="32"/>
        </w:rPr>
      </w:pPr>
      <w:r>
        <w:rPr>
          <w:rFonts w:hint="eastAsia" w:eastAsia="华文中宋"/>
          <w:sz w:val="32"/>
          <w:szCs w:val="32"/>
        </w:rPr>
        <w:t>附表</w:t>
      </w:r>
    </w:p>
    <w:p w14:paraId="0D82CAA5">
      <w:pPr>
        <w:pStyle w:val="2"/>
        <w:adjustRightInd w:val="0"/>
        <w:snapToGrid w:val="0"/>
        <w:spacing w:line="560" w:lineRule="exact"/>
        <w:rPr>
          <w:b w:val="0"/>
          <w:bCs w:val="0"/>
        </w:rPr>
      </w:pPr>
    </w:p>
    <w:p w14:paraId="061D9256">
      <w:pPr>
        <w:numPr>
          <w:ilvl w:val="255"/>
          <w:numId w:val="0"/>
        </w:numPr>
        <w:adjustRightInd w:val="0"/>
        <w:snapToGrid w:val="0"/>
        <w:spacing w:line="560" w:lineRule="exact"/>
        <w:jc w:val="center"/>
        <w:rPr>
          <w:rFonts w:eastAsia="华文中宋"/>
          <w:b/>
          <w:bCs/>
          <w:sz w:val="32"/>
          <w:szCs w:val="32"/>
        </w:rPr>
      </w:pPr>
      <w:r>
        <w:rPr>
          <w:rFonts w:hint="eastAsia" w:eastAsia="华文中宋"/>
          <w:b/>
          <w:bCs/>
          <w:sz w:val="32"/>
          <w:szCs w:val="32"/>
        </w:rPr>
        <w:t>信息化教学课程案例设计方案</w:t>
      </w:r>
    </w:p>
    <w:p w14:paraId="30190FB1">
      <w:pPr>
        <w:adjustRightInd w:val="0"/>
        <w:snapToGrid w:val="0"/>
        <w:spacing w:line="560" w:lineRule="exact"/>
        <w:jc w:val="center"/>
        <w:rPr>
          <w:rFonts w:eastAsia="华文中宋"/>
          <w:sz w:val="32"/>
          <w:szCs w:val="32"/>
        </w:rPr>
      </w:pPr>
      <w:r>
        <w:rPr>
          <w:rFonts w:hint="eastAsia" w:eastAsia="华文中宋"/>
          <w:sz w:val="32"/>
          <w:szCs w:val="32"/>
        </w:rPr>
        <w:t>《</w:t>
      </w:r>
      <w:r>
        <w:rPr>
          <w:rFonts w:hint="eastAsia" w:eastAsia="华文中宋"/>
          <w:color w:val="BFBFBF" w:themeColor="background1" w:themeShade="BF"/>
          <w:sz w:val="32"/>
          <w:szCs w:val="32"/>
        </w:rPr>
        <w:t>案例名称</w:t>
      </w:r>
      <w:r>
        <w:rPr>
          <w:rFonts w:hint="eastAsia" w:eastAsia="华文中宋"/>
          <w:sz w:val="32"/>
          <w:szCs w:val="32"/>
        </w:rPr>
        <w:t>》</w:t>
      </w:r>
    </w:p>
    <w:tbl>
      <w:tblPr>
        <w:tblStyle w:val="6"/>
        <w:tblW w:w="91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85"/>
        <w:gridCol w:w="1268"/>
        <w:gridCol w:w="419"/>
        <w:gridCol w:w="811"/>
        <w:gridCol w:w="1173"/>
        <w:gridCol w:w="1020"/>
        <w:gridCol w:w="681"/>
        <w:gridCol w:w="595"/>
        <w:gridCol w:w="1476"/>
      </w:tblGrid>
      <w:tr w14:paraId="26FDC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502" w:type="dxa"/>
            <w:shd w:val="clear" w:color="auto" w:fill="F2F2F2"/>
            <w:vAlign w:val="center"/>
          </w:tcPr>
          <w:p w14:paraId="3393A65B">
            <w:pPr>
              <w:adjustRightInd w:val="0"/>
              <w:snapToGrid w:val="0"/>
              <w:spacing w:line="460" w:lineRule="exact"/>
              <w:jc w:val="center"/>
              <w:rPr>
                <w:b/>
                <w:color w:val="000000"/>
                <w:sz w:val="24"/>
              </w:rPr>
            </w:pPr>
            <w:r>
              <w:rPr>
                <w:rFonts w:hint="eastAsia"/>
                <w:b/>
                <w:color w:val="000000"/>
                <w:sz w:val="24"/>
              </w:rPr>
              <w:t>学校名称</w:t>
            </w:r>
          </w:p>
        </w:tc>
        <w:tc>
          <w:tcPr>
            <w:tcW w:w="4876" w:type="dxa"/>
            <w:gridSpan w:val="6"/>
            <w:vAlign w:val="center"/>
          </w:tcPr>
          <w:p w14:paraId="1B6895F3">
            <w:pPr>
              <w:adjustRightInd w:val="0"/>
              <w:snapToGrid w:val="0"/>
              <w:spacing w:line="460" w:lineRule="exact"/>
              <w:jc w:val="center"/>
              <w:rPr>
                <w:color w:val="000000"/>
                <w:sz w:val="15"/>
                <w:szCs w:val="15"/>
              </w:rPr>
            </w:pPr>
          </w:p>
        </w:tc>
        <w:tc>
          <w:tcPr>
            <w:tcW w:w="1276" w:type="dxa"/>
            <w:gridSpan w:val="2"/>
            <w:vAlign w:val="center"/>
          </w:tcPr>
          <w:p w14:paraId="46532BCD">
            <w:pPr>
              <w:adjustRightInd w:val="0"/>
              <w:snapToGrid w:val="0"/>
              <w:spacing w:line="460" w:lineRule="exact"/>
              <w:jc w:val="center"/>
              <w:rPr>
                <w:color w:val="000000"/>
                <w:sz w:val="15"/>
                <w:szCs w:val="15"/>
              </w:rPr>
            </w:pPr>
            <w:r>
              <w:rPr>
                <w:rFonts w:hint="eastAsia"/>
                <w:b/>
                <w:color w:val="000000"/>
                <w:sz w:val="24"/>
              </w:rPr>
              <w:t>执教老师</w:t>
            </w:r>
          </w:p>
        </w:tc>
        <w:tc>
          <w:tcPr>
            <w:tcW w:w="1476" w:type="dxa"/>
            <w:vAlign w:val="center"/>
          </w:tcPr>
          <w:p w14:paraId="275D11EA">
            <w:pPr>
              <w:adjustRightInd w:val="0"/>
              <w:snapToGrid w:val="0"/>
              <w:spacing w:line="460" w:lineRule="exact"/>
              <w:jc w:val="center"/>
              <w:rPr>
                <w:color w:val="000000"/>
                <w:sz w:val="15"/>
                <w:szCs w:val="15"/>
              </w:rPr>
            </w:pPr>
          </w:p>
        </w:tc>
      </w:tr>
      <w:tr w14:paraId="6F76B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502" w:type="dxa"/>
            <w:shd w:val="clear" w:color="auto" w:fill="F2F2F2"/>
            <w:vAlign w:val="center"/>
          </w:tcPr>
          <w:p w14:paraId="488DA6E2">
            <w:pPr>
              <w:adjustRightInd w:val="0"/>
              <w:snapToGrid w:val="0"/>
              <w:spacing w:line="460" w:lineRule="exact"/>
              <w:jc w:val="center"/>
              <w:rPr>
                <w:b/>
                <w:color w:val="000000"/>
                <w:sz w:val="24"/>
              </w:rPr>
            </w:pPr>
            <w:r>
              <w:rPr>
                <w:rFonts w:hint="eastAsia"/>
                <w:b/>
                <w:color w:val="000000"/>
                <w:sz w:val="24"/>
              </w:rPr>
              <w:t>所属学科</w:t>
            </w:r>
          </w:p>
        </w:tc>
        <w:tc>
          <w:tcPr>
            <w:tcW w:w="1453" w:type="dxa"/>
            <w:gridSpan w:val="2"/>
            <w:shd w:val="clear" w:color="auto" w:fill="auto"/>
            <w:vAlign w:val="center"/>
          </w:tcPr>
          <w:p w14:paraId="5C47B1AC">
            <w:pPr>
              <w:adjustRightInd w:val="0"/>
              <w:snapToGrid w:val="0"/>
              <w:spacing w:line="460" w:lineRule="exact"/>
              <w:jc w:val="center"/>
              <w:rPr>
                <w:color w:val="000000"/>
                <w:sz w:val="24"/>
              </w:rPr>
            </w:pPr>
          </w:p>
        </w:tc>
        <w:tc>
          <w:tcPr>
            <w:tcW w:w="1230" w:type="dxa"/>
            <w:gridSpan w:val="2"/>
            <w:shd w:val="clear" w:color="auto" w:fill="F2F2F2"/>
            <w:vAlign w:val="center"/>
          </w:tcPr>
          <w:p w14:paraId="58E1BF50">
            <w:pPr>
              <w:adjustRightInd w:val="0"/>
              <w:snapToGrid w:val="0"/>
              <w:spacing w:line="460" w:lineRule="exact"/>
              <w:jc w:val="center"/>
              <w:rPr>
                <w:b/>
                <w:color w:val="000000"/>
                <w:sz w:val="24"/>
              </w:rPr>
            </w:pPr>
            <w:r>
              <w:rPr>
                <w:rFonts w:hint="eastAsia"/>
                <w:b/>
                <w:color w:val="000000"/>
                <w:sz w:val="24"/>
              </w:rPr>
              <w:t>教学对象</w:t>
            </w:r>
          </w:p>
        </w:tc>
        <w:tc>
          <w:tcPr>
            <w:tcW w:w="2193" w:type="dxa"/>
            <w:gridSpan w:val="2"/>
            <w:shd w:val="clear" w:color="auto" w:fill="auto"/>
            <w:vAlign w:val="center"/>
          </w:tcPr>
          <w:p w14:paraId="13B8FD70">
            <w:pPr>
              <w:adjustRightInd w:val="0"/>
              <w:snapToGrid w:val="0"/>
              <w:spacing w:line="460" w:lineRule="exact"/>
              <w:jc w:val="center"/>
              <w:rPr>
                <w:color w:val="000000"/>
                <w:sz w:val="24"/>
              </w:rPr>
            </w:pPr>
          </w:p>
        </w:tc>
        <w:tc>
          <w:tcPr>
            <w:tcW w:w="1276" w:type="dxa"/>
            <w:gridSpan w:val="2"/>
            <w:shd w:val="clear" w:color="auto" w:fill="F1F1F1"/>
            <w:vAlign w:val="center"/>
          </w:tcPr>
          <w:p w14:paraId="264B47D5">
            <w:pPr>
              <w:adjustRightInd w:val="0"/>
              <w:snapToGrid w:val="0"/>
              <w:spacing w:line="460" w:lineRule="exact"/>
              <w:jc w:val="center"/>
              <w:rPr>
                <w:color w:val="000000"/>
                <w:sz w:val="24"/>
              </w:rPr>
            </w:pPr>
            <w:r>
              <w:rPr>
                <w:rFonts w:hint="eastAsia"/>
                <w:b/>
                <w:color w:val="000000"/>
                <w:sz w:val="24"/>
              </w:rPr>
              <w:t>课程学时</w:t>
            </w:r>
          </w:p>
        </w:tc>
        <w:tc>
          <w:tcPr>
            <w:tcW w:w="1476" w:type="dxa"/>
            <w:vAlign w:val="center"/>
          </w:tcPr>
          <w:p w14:paraId="7C2922C3">
            <w:pPr>
              <w:adjustRightInd w:val="0"/>
              <w:snapToGrid w:val="0"/>
              <w:spacing w:line="460" w:lineRule="exact"/>
              <w:jc w:val="center"/>
              <w:rPr>
                <w:color w:val="000000"/>
                <w:sz w:val="24"/>
              </w:rPr>
            </w:pPr>
          </w:p>
        </w:tc>
      </w:tr>
      <w:tr w14:paraId="02334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9130" w:type="dxa"/>
            <w:gridSpan w:val="10"/>
            <w:shd w:val="clear" w:color="auto" w:fill="BDD6EE"/>
            <w:vAlign w:val="center"/>
          </w:tcPr>
          <w:p w14:paraId="5B34F4A1">
            <w:pPr>
              <w:adjustRightInd w:val="0"/>
              <w:snapToGrid w:val="0"/>
              <w:spacing w:line="460" w:lineRule="exact"/>
              <w:rPr>
                <w:b/>
                <w:sz w:val="24"/>
              </w:rPr>
            </w:pPr>
            <w:r>
              <w:rPr>
                <w:rFonts w:hint="eastAsia"/>
                <w:b/>
                <w:sz w:val="24"/>
              </w:rPr>
              <w:t>一、案例设计背景与目的</w:t>
            </w:r>
          </w:p>
        </w:tc>
      </w:tr>
      <w:tr w14:paraId="55A13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4DDA6C02">
            <w:pPr>
              <w:adjustRightInd w:val="0"/>
              <w:snapToGrid w:val="0"/>
              <w:spacing w:line="460" w:lineRule="exact"/>
              <w:rPr>
                <w:b/>
                <w:color w:val="000000"/>
                <w:sz w:val="24"/>
                <w:szCs w:val="21"/>
              </w:rPr>
            </w:pPr>
          </w:p>
        </w:tc>
      </w:tr>
      <w:tr w14:paraId="7DF46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130" w:type="dxa"/>
            <w:gridSpan w:val="10"/>
            <w:shd w:val="clear" w:color="auto" w:fill="BDD6EE"/>
            <w:vAlign w:val="center"/>
          </w:tcPr>
          <w:p w14:paraId="5435CFA7">
            <w:pPr>
              <w:adjustRightInd w:val="0"/>
              <w:snapToGrid w:val="0"/>
              <w:spacing w:line="460" w:lineRule="exact"/>
              <w:rPr>
                <w:b/>
                <w:color w:val="000000"/>
                <w:sz w:val="24"/>
                <w:szCs w:val="21"/>
              </w:rPr>
            </w:pPr>
            <w:r>
              <w:rPr>
                <w:rFonts w:hint="eastAsia"/>
                <w:b/>
                <w:color w:val="000000"/>
                <w:sz w:val="24"/>
                <w:szCs w:val="21"/>
              </w:rPr>
              <w:t>二、教学理念</w:t>
            </w:r>
            <w:r>
              <w:rPr>
                <w:rFonts w:hint="eastAsia"/>
                <w:color w:val="000000"/>
                <w:szCs w:val="21"/>
              </w:rPr>
              <w:t>（如基于问题的学习、个性化学习、探究性教学、分层教学等）</w:t>
            </w:r>
          </w:p>
        </w:tc>
      </w:tr>
      <w:tr w14:paraId="017D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19C6C7BF">
            <w:pPr>
              <w:adjustRightInd w:val="0"/>
              <w:snapToGrid w:val="0"/>
              <w:spacing w:line="460" w:lineRule="exact"/>
              <w:rPr>
                <w:sz w:val="24"/>
              </w:rPr>
            </w:pPr>
          </w:p>
        </w:tc>
      </w:tr>
      <w:tr w14:paraId="49EFF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9130" w:type="dxa"/>
            <w:gridSpan w:val="10"/>
            <w:shd w:val="clear" w:color="auto" w:fill="BDD6EE"/>
            <w:vAlign w:val="center"/>
          </w:tcPr>
          <w:p w14:paraId="641C6D67">
            <w:pPr>
              <w:adjustRightInd w:val="0"/>
              <w:snapToGrid w:val="0"/>
              <w:spacing w:line="460" w:lineRule="exact"/>
              <w:rPr>
                <w:b/>
                <w:sz w:val="24"/>
              </w:rPr>
            </w:pPr>
            <w:r>
              <w:rPr>
                <w:rFonts w:hint="eastAsia"/>
                <w:b/>
                <w:sz w:val="24"/>
                <w:szCs w:val="21"/>
              </w:rPr>
              <w:t>三、教材与教学内容分析</w:t>
            </w:r>
            <w:r>
              <w:rPr>
                <w:rFonts w:hint="eastAsia"/>
                <w:szCs w:val="21"/>
              </w:rPr>
              <w:t>（划分知识点）</w:t>
            </w:r>
          </w:p>
        </w:tc>
      </w:tr>
      <w:tr w14:paraId="55740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6A1A7471">
            <w:pPr>
              <w:adjustRightInd w:val="0"/>
              <w:snapToGrid w:val="0"/>
              <w:spacing w:line="460" w:lineRule="exact"/>
              <w:rPr>
                <w:sz w:val="24"/>
              </w:rPr>
            </w:pPr>
          </w:p>
        </w:tc>
      </w:tr>
      <w:tr w14:paraId="71578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130" w:type="dxa"/>
            <w:gridSpan w:val="10"/>
            <w:shd w:val="clear" w:color="auto" w:fill="BDD6EE"/>
            <w:vAlign w:val="center"/>
          </w:tcPr>
          <w:p w14:paraId="32C6EB4D">
            <w:pPr>
              <w:adjustRightInd w:val="0"/>
              <w:snapToGrid w:val="0"/>
              <w:spacing w:line="460" w:lineRule="exact"/>
              <w:rPr>
                <w:b/>
                <w:sz w:val="24"/>
              </w:rPr>
            </w:pPr>
            <w:r>
              <w:rPr>
                <w:rFonts w:hint="eastAsia"/>
                <w:b/>
                <w:sz w:val="24"/>
                <w:szCs w:val="21"/>
              </w:rPr>
              <w:t>四、教学目标</w:t>
            </w:r>
          </w:p>
        </w:tc>
      </w:tr>
      <w:tr w14:paraId="1C0CE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1FDD8716">
            <w:pPr>
              <w:adjustRightInd w:val="0"/>
              <w:snapToGrid w:val="0"/>
              <w:spacing w:line="460" w:lineRule="exact"/>
              <w:rPr>
                <w:b/>
                <w:sz w:val="24"/>
              </w:rPr>
            </w:pPr>
          </w:p>
        </w:tc>
      </w:tr>
      <w:tr w14:paraId="7F908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9130" w:type="dxa"/>
            <w:gridSpan w:val="10"/>
            <w:shd w:val="clear" w:color="auto" w:fill="BDD6EE"/>
            <w:vAlign w:val="center"/>
          </w:tcPr>
          <w:p w14:paraId="52F2D5A5">
            <w:pPr>
              <w:adjustRightInd w:val="0"/>
              <w:snapToGrid w:val="0"/>
              <w:spacing w:line="460" w:lineRule="exact"/>
              <w:rPr>
                <w:b/>
                <w:sz w:val="24"/>
              </w:rPr>
            </w:pPr>
            <w:r>
              <w:rPr>
                <w:rFonts w:hint="eastAsia"/>
                <w:b/>
                <w:sz w:val="24"/>
                <w:szCs w:val="21"/>
              </w:rPr>
              <w:t>五、教学重难点</w:t>
            </w:r>
          </w:p>
        </w:tc>
      </w:tr>
      <w:tr w14:paraId="5B25D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38867FC7">
            <w:pPr>
              <w:adjustRightInd w:val="0"/>
              <w:snapToGrid w:val="0"/>
              <w:spacing w:line="460" w:lineRule="exact"/>
              <w:jc w:val="left"/>
              <w:rPr>
                <w:sz w:val="24"/>
              </w:rPr>
            </w:pPr>
          </w:p>
        </w:tc>
      </w:tr>
      <w:tr w14:paraId="36F49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130" w:type="dxa"/>
            <w:gridSpan w:val="10"/>
            <w:shd w:val="clear" w:color="auto" w:fill="BDD6EE"/>
            <w:vAlign w:val="center"/>
          </w:tcPr>
          <w:p w14:paraId="508B5310">
            <w:pPr>
              <w:adjustRightInd w:val="0"/>
              <w:snapToGrid w:val="0"/>
              <w:spacing w:line="460" w:lineRule="exact"/>
              <w:rPr>
                <w:b/>
                <w:sz w:val="24"/>
              </w:rPr>
            </w:pPr>
            <w:r>
              <w:rPr>
                <w:rFonts w:hint="eastAsia"/>
                <w:b/>
                <w:sz w:val="24"/>
                <w:szCs w:val="21"/>
              </w:rPr>
              <w:t>六、学习者特征分析</w:t>
            </w:r>
          </w:p>
        </w:tc>
      </w:tr>
      <w:tr w14:paraId="78733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275EAD67">
            <w:pPr>
              <w:adjustRightInd w:val="0"/>
              <w:snapToGrid w:val="0"/>
              <w:spacing w:line="460" w:lineRule="exact"/>
              <w:rPr>
                <w:sz w:val="24"/>
              </w:rPr>
            </w:pPr>
          </w:p>
        </w:tc>
      </w:tr>
      <w:tr w14:paraId="6FCB7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9130" w:type="dxa"/>
            <w:gridSpan w:val="10"/>
            <w:shd w:val="clear" w:color="auto" w:fill="BDD6EE"/>
            <w:vAlign w:val="center"/>
          </w:tcPr>
          <w:p w14:paraId="6253D4C2">
            <w:pPr>
              <w:adjustRightInd w:val="0"/>
              <w:snapToGrid w:val="0"/>
              <w:spacing w:line="460" w:lineRule="exact"/>
              <w:rPr>
                <w:b/>
                <w:sz w:val="24"/>
              </w:rPr>
            </w:pPr>
            <w:r>
              <w:rPr>
                <w:rFonts w:hint="eastAsia"/>
                <w:b/>
                <w:sz w:val="24"/>
                <w:szCs w:val="21"/>
              </w:rPr>
              <w:t>七、教学环境、工具及资源准备</w:t>
            </w:r>
            <w:r>
              <w:rPr>
                <w:rFonts w:hint="eastAsia"/>
                <w:szCs w:val="21"/>
              </w:rPr>
              <w:t>（包括硬件环境和软件资源）</w:t>
            </w:r>
          </w:p>
        </w:tc>
      </w:tr>
      <w:tr w14:paraId="23908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51CABCE0">
            <w:pPr>
              <w:adjustRightInd w:val="0"/>
              <w:snapToGrid w:val="0"/>
              <w:spacing w:line="460" w:lineRule="exact"/>
              <w:rPr>
                <w:b/>
                <w:sz w:val="24"/>
              </w:rPr>
            </w:pPr>
          </w:p>
        </w:tc>
      </w:tr>
      <w:tr w14:paraId="71A91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130" w:type="dxa"/>
            <w:gridSpan w:val="10"/>
            <w:shd w:val="clear" w:color="auto" w:fill="BDD6EE"/>
            <w:vAlign w:val="center"/>
          </w:tcPr>
          <w:p w14:paraId="5FE32B36">
            <w:pPr>
              <w:adjustRightInd w:val="0"/>
              <w:snapToGrid w:val="0"/>
              <w:spacing w:line="460" w:lineRule="exact"/>
              <w:rPr>
                <w:b/>
                <w:sz w:val="24"/>
              </w:rPr>
            </w:pPr>
            <w:r>
              <w:rPr>
                <w:rFonts w:hint="eastAsia"/>
                <w:b/>
                <w:sz w:val="24"/>
                <w:szCs w:val="21"/>
              </w:rPr>
              <w:t>八、</w:t>
            </w:r>
            <w:r>
              <w:rPr>
                <w:rFonts w:hint="eastAsia"/>
                <w:b/>
                <w:bCs/>
                <w:color w:val="000000"/>
                <w:sz w:val="24"/>
                <w:szCs w:val="21"/>
              </w:rPr>
              <w:t>教学活动设计（一个或多个课时）</w:t>
            </w:r>
          </w:p>
        </w:tc>
      </w:tr>
      <w:tr w14:paraId="6DA99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687" w:type="dxa"/>
            <w:gridSpan w:val="2"/>
            <w:vAlign w:val="center"/>
          </w:tcPr>
          <w:p w14:paraId="5C33BBCC">
            <w:pPr>
              <w:adjustRightInd w:val="0"/>
              <w:snapToGrid w:val="0"/>
              <w:spacing w:line="460" w:lineRule="exact"/>
              <w:jc w:val="center"/>
              <w:rPr>
                <w:b/>
                <w:sz w:val="24"/>
              </w:rPr>
            </w:pPr>
            <w:r>
              <w:rPr>
                <w:rFonts w:hint="eastAsia"/>
                <w:b/>
                <w:sz w:val="24"/>
              </w:rPr>
              <w:t>学习步骤</w:t>
            </w:r>
          </w:p>
        </w:tc>
        <w:tc>
          <w:tcPr>
            <w:tcW w:w="1687" w:type="dxa"/>
            <w:gridSpan w:val="2"/>
            <w:vAlign w:val="center"/>
          </w:tcPr>
          <w:p w14:paraId="35A73E95">
            <w:pPr>
              <w:adjustRightInd w:val="0"/>
              <w:snapToGrid w:val="0"/>
              <w:spacing w:line="460" w:lineRule="exact"/>
              <w:jc w:val="center"/>
              <w:rPr>
                <w:b/>
                <w:sz w:val="24"/>
              </w:rPr>
            </w:pPr>
            <w:r>
              <w:rPr>
                <w:rFonts w:hint="eastAsia"/>
                <w:b/>
                <w:sz w:val="24"/>
              </w:rPr>
              <w:t>教学内容</w:t>
            </w:r>
          </w:p>
        </w:tc>
        <w:tc>
          <w:tcPr>
            <w:tcW w:w="1984" w:type="dxa"/>
            <w:gridSpan w:val="2"/>
            <w:vAlign w:val="center"/>
          </w:tcPr>
          <w:p w14:paraId="252DDF54">
            <w:pPr>
              <w:adjustRightInd w:val="0"/>
              <w:snapToGrid w:val="0"/>
              <w:spacing w:line="460" w:lineRule="exact"/>
              <w:jc w:val="center"/>
              <w:rPr>
                <w:b/>
                <w:sz w:val="24"/>
              </w:rPr>
            </w:pPr>
            <w:r>
              <w:rPr>
                <w:rFonts w:hint="eastAsia"/>
                <w:b/>
                <w:sz w:val="24"/>
              </w:rPr>
              <w:t>教师活动</w:t>
            </w:r>
          </w:p>
        </w:tc>
        <w:tc>
          <w:tcPr>
            <w:tcW w:w="1701" w:type="dxa"/>
            <w:gridSpan w:val="2"/>
            <w:vAlign w:val="center"/>
          </w:tcPr>
          <w:p w14:paraId="21B42AF8">
            <w:pPr>
              <w:adjustRightInd w:val="0"/>
              <w:snapToGrid w:val="0"/>
              <w:spacing w:line="460" w:lineRule="exact"/>
              <w:jc w:val="center"/>
              <w:rPr>
                <w:b/>
                <w:sz w:val="24"/>
              </w:rPr>
            </w:pPr>
            <w:r>
              <w:rPr>
                <w:rFonts w:hint="eastAsia"/>
                <w:b/>
                <w:sz w:val="24"/>
              </w:rPr>
              <w:t>学生活动</w:t>
            </w:r>
          </w:p>
        </w:tc>
        <w:tc>
          <w:tcPr>
            <w:tcW w:w="2071" w:type="dxa"/>
            <w:gridSpan w:val="2"/>
            <w:vAlign w:val="center"/>
          </w:tcPr>
          <w:p w14:paraId="40CE69B3">
            <w:pPr>
              <w:adjustRightInd w:val="0"/>
              <w:snapToGrid w:val="0"/>
              <w:spacing w:line="460" w:lineRule="exact"/>
              <w:jc w:val="center"/>
              <w:rPr>
                <w:b/>
                <w:sz w:val="24"/>
              </w:rPr>
            </w:pPr>
            <w:r>
              <w:rPr>
                <w:rFonts w:hint="eastAsia"/>
                <w:b/>
                <w:sz w:val="24"/>
              </w:rPr>
              <w:t>媒体资源</w:t>
            </w:r>
          </w:p>
          <w:p w14:paraId="7A6CCCDD">
            <w:pPr>
              <w:adjustRightInd w:val="0"/>
              <w:snapToGrid w:val="0"/>
              <w:spacing w:line="460" w:lineRule="exact"/>
              <w:jc w:val="center"/>
              <w:rPr>
                <w:b/>
                <w:sz w:val="24"/>
              </w:rPr>
            </w:pPr>
            <w:r>
              <w:rPr>
                <w:rFonts w:hint="eastAsia"/>
                <w:b/>
                <w:sz w:val="24"/>
              </w:rPr>
              <w:t>设计意图</w:t>
            </w:r>
          </w:p>
        </w:tc>
      </w:tr>
      <w:tr w14:paraId="42F02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687" w:type="dxa"/>
            <w:gridSpan w:val="2"/>
            <w:vAlign w:val="center"/>
          </w:tcPr>
          <w:p w14:paraId="205CB4D9">
            <w:pPr>
              <w:adjustRightInd w:val="0"/>
              <w:snapToGrid w:val="0"/>
              <w:spacing w:line="460" w:lineRule="exact"/>
              <w:ind w:firstLine="480" w:firstLineChars="200"/>
              <w:rPr>
                <w:sz w:val="24"/>
              </w:rPr>
            </w:pPr>
          </w:p>
        </w:tc>
        <w:tc>
          <w:tcPr>
            <w:tcW w:w="1687" w:type="dxa"/>
            <w:gridSpan w:val="2"/>
            <w:vAlign w:val="center"/>
          </w:tcPr>
          <w:p w14:paraId="4A576251">
            <w:pPr>
              <w:adjustRightInd w:val="0"/>
              <w:snapToGrid w:val="0"/>
              <w:spacing w:line="460" w:lineRule="exact"/>
              <w:ind w:firstLine="480" w:firstLineChars="200"/>
              <w:rPr>
                <w:sz w:val="24"/>
              </w:rPr>
            </w:pPr>
          </w:p>
        </w:tc>
        <w:tc>
          <w:tcPr>
            <w:tcW w:w="1984" w:type="dxa"/>
            <w:gridSpan w:val="2"/>
            <w:vAlign w:val="center"/>
          </w:tcPr>
          <w:p w14:paraId="75F9DC29">
            <w:pPr>
              <w:adjustRightInd w:val="0"/>
              <w:snapToGrid w:val="0"/>
              <w:spacing w:line="460" w:lineRule="exact"/>
              <w:ind w:firstLine="480" w:firstLineChars="200"/>
              <w:rPr>
                <w:sz w:val="24"/>
              </w:rPr>
            </w:pPr>
          </w:p>
        </w:tc>
        <w:tc>
          <w:tcPr>
            <w:tcW w:w="1701" w:type="dxa"/>
            <w:gridSpan w:val="2"/>
            <w:vAlign w:val="center"/>
          </w:tcPr>
          <w:p w14:paraId="71C01DEC">
            <w:pPr>
              <w:adjustRightInd w:val="0"/>
              <w:snapToGrid w:val="0"/>
              <w:spacing w:line="460" w:lineRule="exact"/>
              <w:ind w:firstLine="480" w:firstLineChars="200"/>
              <w:rPr>
                <w:sz w:val="24"/>
              </w:rPr>
            </w:pPr>
          </w:p>
        </w:tc>
        <w:tc>
          <w:tcPr>
            <w:tcW w:w="2071" w:type="dxa"/>
            <w:gridSpan w:val="2"/>
            <w:vAlign w:val="center"/>
          </w:tcPr>
          <w:p w14:paraId="72DDBA7F">
            <w:pPr>
              <w:adjustRightInd w:val="0"/>
              <w:snapToGrid w:val="0"/>
              <w:spacing w:line="460" w:lineRule="exact"/>
              <w:ind w:firstLine="480" w:firstLineChars="200"/>
              <w:rPr>
                <w:sz w:val="24"/>
              </w:rPr>
            </w:pPr>
          </w:p>
        </w:tc>
      </w:tr>
      <w:tr w14:paraId="6B797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687" w:type="dxa"/>
            <w:gridSpan w:val="2"/>
            <w:vAlign w:val="center"/>
          </w:tcPr>
          <w:p w14:paraId="5580C373">
            <w:pPr>
              <w:adjustRightInd w:val="0"/>
              <w:snapToGrid w:val="0"/>
              <w:spacing w:line="460" w:lineRule="exact"/>
              <w:ind w:firstLine="480" w:firstLineChars="200"/>
              <w:rPr>
                <w:sz w:val="24"/>
              </w:rPr>
            </w:pPr>
          </w:p>
        </w:tc>
        <w:tc>
          <w:tcPr>
            <w:tcW w:w="1687" w:type="dxa"/>
            <w:gridSpan w:val="2"/>
            <w:vAlign w:val="center"/>
          </w:tcPr>
          <w:p w14:paraId="2ED1B424">
            <w:pPr>
              <w:adjustRightInd w:val="0"/>
              <w:snapToGrid w:val="0"/>
              <w:spacing w:line="460" w:lineRule="exact"/>
              <w:ind w:firstLine="480" w:firstLineChars="200"/>
              <w:rPr>
                <w:sz w:val="24"/>
              </w:rPr>
            </w:pPr>
          </w:p>
        </w:tc>
        <w:tc>
          <w:tcPr>
            <w:tcW w:w="1984" w:type="dxa"/>
            <w:gridSpan w:val="2"/>
            <w:vAlign w:val="center"/>
          </w:tcPr>
          <w:p w14:paraId="52408062">
            <w:pPr>
              <w:adjustRightInd w:val="0"/>
              <w:snapToGrid w:val="0"/>
              <w:spacing w:line="460" w:lineRule="exact"/>
              <w:ind w:firstLine="480" w:firstLineChars="200"/>
              <w:rPr>
                <w:sz w:val="24"/>
              </w:rPr>
            </w:pPr>
          </w:p>
        </w:tc>
        <w:tc>
          <w:tcPr>
            <w:tcW w:w="1701" w:type="dxa"/>
            <w:gridSpan w:val="2"/>
            <w:vAlign w:val="center"/>
          </w:tcPr>
          <w:p w14:paraId="6A6C9286">
            <w:pPr>
              <w:adjustRightInd w:val="0"/>
              <w:snapToGrid w:val="0"/>
              <w:spacing w:line="460" w:lineRule="exact"/>
              <w:ind w:firstLine="480" w:firstLineChars="200"/>
              <w:rPr>
                <w:sz w:val="24"/>
              </w:rPr>
            </w:pPr>
          </w:p>
        </w:tc>
        <w:tc>
          <w:tcPr>
            <w:tcW w:w="2071" w:type="dxa"/>
            <w:gridSpan w:val="2"/>
            <w:vAlign w:val="center"/>
          </w:tcPr>
          <w:p w14:paraId="5769BA7F">
            <w:pPr>
              <w:adjustRightInd w:val="0"/>
              <w:snapToGrid w:val="0"/>
              <w:spacing w:line="460" w:lineRule="exact"/>
              <w:ind w:firstLine="480" w:firstLineChars="200"/>
              <w:rPr>
                <w:sz w:val="24"/>
              </w:rPr>
            </w:pPr>
          </w:p>
        </w:tc>
      </w:tr>
      <w:tr w14:paraId="1DBD3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687" w:type="dxa"/>
            <w:gridSpan w:val="2"/>
            <w:vAlign w:val="center"/>
          </w:tcPr>
          <w:p w14:paraId="5AC45A06">
            <w:pPr>
              <w:adjustRightInd w:val="0"/>
              <w:snapToGrid w:val="0"/>
              <w:spacing w:line="460" w:lineRule="exact"/>
              <w:ind w:firstLine="480" w:firstLineChars="200"/>
              <w:rPr>
                <w:sz w:val="24"/>
              </w:rPr>
            </w:pPr>
          </w:p>
        </w:tc>
        <w:tc>
          <w:tcPr>
            <w:tcW w:w="1687" w:type="dxa"/>
            <w:gridSpan w:val="2"/>
            <w:vAlign w:val="center"/>
          </w:tcPr>
          <w:p w14:paraId="36F97D3C">
            <w:pPr>
              <w:adjustRightInd w:val="0"/>
              <w:snapToGrid w:val="0"/>
              <w:spacing w:line="460" w:lineRule="exact"/>
              <w:ind w:firstLine="480" w:firstLineChars="200"/>
              <w:rPr>
                <w:sz w:val="24"/>
              </w:rPr>
            </w:pPr>
          </w:p>
        </w:tc>
        <w:tc>
          <w:tcPr>
            <w:tcW w:w="1984" w:type="dxa"/>
            <w:gridSpan w:val="2"/>
            <w:vAlign w:val="center"/>
          </w:tcPr>
          <w:p w14:paraId="758227BF">
            <w:pPr>
              <w:adjustRightInd w:val="0"/>
              <w:snapToGrid w:val="0"/>
              <w:spacing w:line="460" w:lineRule="exact"/>
              <w:ind w:firstLine="480" w:firstLineChars="200"/>
              <w:rPr>
                <w:sz w:val="24"/>
              </w:rPr>
            </w:pPr>
          </w:p>
        </w:tc>
        <w:tc>
          <w:tcPr>
            <w:tcW w:w="1701" w:type="dxa"/>
            <w:gridSpan w:val="2"/>
            <w:vAlign w:val="center"/>
          </w:tcPr>
          <w:p w14:paraId="25E48D7F">
            <w:pPr>
              <w:adjustRightInd w:val="0"/>
              <w:snapToGrid w:val="0"/>
              <w:spacing w:line="460" w:lineRule="exact"/>
              <w:ind w:firstLine="480" w:firstLineChars="200"/>
              <w:rPr>
                <w:sz w:val="24"/>
              </w:rPr>
            </w:pPr>
          </w:p>
        </w:tc>
        <w:tc>
          <w:tcPr>
            <w:tcW w:w="2071" w:type="dxa"/>
            <w:gridSpan w:val="2"/>
            <w:vAlign w:val="center"/>
          </w:tcPr>
          <w:p w14:paraId="2A552FD9">
            <w:pPr>
              <w:adjustRightInd w:val="0"/>
              <w:snapToGrid w:val="0"/>
              <w:spacing w:line="460" w:lineRule="exact"/>
              <w:ind w:firstLine="480" w:firstLineChars="200"/>
              <w:rPr>
                <w:sz w:val="24"/>
              </w:rPr>
            </w:pPr>
          </w:p>
        </w:tc>
      </w:tr>
      <w:tr w14:paraId="4F024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87" w:type="dxa"/>
            <w:gridSpan w:val="2"/>
            <w:vAlign w:val="center"/>
          </w:tcPr>
          <w:p w14:paraId="4EA88D3C">
            <w:pPr>
              <w:adjustRightInd w:val="0"/>
              <w:snapToGrid w:val="0"/>
              <w:spacing w:line="460" w:lineRule="exact"/>
              <w:ind w:firstLine="480" w:firstLineChars="200"/>
              <w:rPr>
                <w:sz w:val="24"/>
              </w:rPr>
            </w:pPr>
          </w:p>
        </w:tc>
        <w:tc>
          <w:tcPr>
            <w:tcW w:w="1687" w:type="dxa"/>
            <w:gridSpan w:val="2"/>
            <w:vAlign w:val="center"/>
          </w:tcPr>
          <w:p w14:paraId="5AC7F94F">
            <w:pPr>
              <w:adjustRightInd w:val="0"/>
              <w:snapToGrid w:val="0"/>
              <w:spacing w:line="460" w:lineRule="exact"/>
              <w:ind w:firstLine="480" w:firstLineChars="200"/>
              <w:rPr>
                <w:sz w:val="24"/>
              </w:rPr>
            </w:pPr>
          </w:p>
        </w:tc>
        <w:tc>
          <w:tcPr>
            <w:tcW w:w="1984" w:type="dxa"/>
            <w:gridSpan w:val="2"/>
            <w:vAlign w:val="center"/>
          </w:tcPr>
          <w:p w14:paraId="017F36D7">
            <w:pPr>
              <w:adjustRightInd w:val="0"/>
              <w:snapToGrid w:val="0"/>
              <w:spacing w:line="460" w:lineRule="exact"/>
              <w:ind w:firstLine="480" w:firstLineChars="200"/>
              <w:rPr>
                <w:sz w:val="24"/>
              </w:rPr>
            </w:pPr>
          </w:p>
        </w:tc>
        <w:tc>
          <w:tcPr>
            <w:tcW w:w="1701" w:type="dxa"/>
            <w:gridSpan w:val="2"/>
            <w:vAlign w:val="center"/>
          </w:tcPr>
          <w:p w14:paraId="74685D9C">
            <w:pPr>
              <w:adjustRightInd w:val="0"/>
              <w:snapToGrid w:val="0"/>
              <w:spacing w:line="460" w:lineRule="exact"/>
              <w:ind w:firstLine="480" w:firstLineChars="200"/>
              <w:rPr>
                <w:sz w:val="24"/>
              </w:rPr>
            </w:pPr>
          </w:p>
        </w:tc>
        <w:tc>
          <w:tcPr>
            <w:tcW w:w="2071" w:type="dxa"/>
            <w:gridSpan w:val="2"/>
            <w:vAlign w:val="center"/>
          </w:tcPr>
          <w:p w14:paraId="3AD7BB85">
            <w:pPr>
              <w:adjustRightInd w:val="0"/>
              <w:snapToGrid w:val="0"/>
              <w:spacing w:line="460" w:lineRule="exact"/>
              <w:ind w:firstLine="480" w:firstLineChars="200"/>
              <w:rPr>
                <w:sz w:val="24"/>
              </w:rPr>
            </w:pPr>
          </w:p>
        </w:tc>
      </w:tr>
      <w:tr w14:paraId="1AD9D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130" w:type="dxa"/>
            <w:gridSpan w:val="10"/>
            <w:shd w:val="clear" w:color="auto" w:fill="BDD6EE"/>
            <w:vAlign w:val="center"/>
          </w:tcPr>
          <w:p w14:paraId="48D843BD">
            <w:pPr>
              <w:adjustRightInd w:val="0"/>
              <w:snapToGrid w:val="0"/>
              <w:spacing w:line="460" w:lineRule="exact"/>
              <w:rPr>
                <w:b/>
                <w:sz w:val="24"/>
                <w:szCs w:val="21"/>
              </w:rPr>
            </w:pPr>
            <w:r>
              <w:rPr>
                <w:rFonts w:hint="eastAsia"/>
                <w:b/>
                <w:sz w:val="24"/>
                <w:szCs w:val="21"/>
              </w:rPr>
              <w:t>九、教学流程图</w:t>
            </w:r>
          </w:p>
        </w:tc>
      </w:tr>
      <w:tr w14:paraId="1F581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59923634">
            <w:pPr>
              <w:adjustRightInd w:val="0"/>
              <w:snapToGrid w:val="0"/>
              <w:spacing w:line="460" w:lineRule="exact"/>
              <w:rPr>
                <w:b/>
                <w:sz w:val="24"/>
                <w:szCs w:val="21"/>
              </w:rPr>
            </w:pPr>
          </w:p>
        </w:tc>
      </w:tr>
      <w:tr w14:paraId="25473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130" w:type="dxa"/>
            <w:gridSpan w:val="10"/>
            <w:shd w:val="clear" w:color="auto" w:fill="BDD6EE"/>
            <w:vAlign w:val="center"/>
          </w:tcPr>
          <w:p w14:paraId="06E06AEB">
            <w:pPr>
              <w:adjustRightInd w:val="0"/>
              <w:snapToGrid w:val="0"/>
              <w:spacing w:line="460" w:lineRule="exact"/>
              <w:rPr>
                <w:b/>
                <w:sz w:val="24"/>
                <w:szCs w:val="21"/>
              </w:rPr>
            </w:pPr>
            <w:r>
              <w:rPr>
                <w:rFonts w:hint="eastAsia"/>
                <w:b/>
                <w:sz w:val="24"/>
                <w:szCs w:val="21"/>
              </w:rPr>
              <w:t>十、学习评价设计</w:t>
            </w:r>
          </w:p>
        </w:tc>
      </w:tr>
      <w:tr w14:paraId="28954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368AC6B0">
            <w:pPr>
              <w:adjustRightInd w:val="0"/>
              <w:snapToGrid w:val="0"/>
              <w:spacing w:line="460" w:lineRule="exact"/>
              <w:rPr>
                <w:b/>
                <w:sz w:val="24"/>
                <w:szCs w:val="21"/>
              </w:rPr>
            </w:pPr>
            <w:r>
              <w:rPr>
                <w:rFonts w:hint="eastAsia"/>
                <w:b/>
                <w:color w:val="D0CECE" w:themeColor="background2" w:themeShade="E6"/>
                <w:sz w:val="24"/>
                <w:szCs w:val="21"/>
              </w:rPr>
              <w:t>（建议附上评价量表）</w:t>
            </w:r>
          </w:p>
        </w:tc>
      </w:tr>
      <w:tr w14:paraId="6FACB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130" w:type="dxa"/>
            <w:gridSpan w:val="10"/>
            <w:shd w:val="clear" w:color="auto" w:fill="BDD6EE" w:themeFill="accent5" w:themeFillTint="66"/>
            <w:vAlign w:val="center"/>
          </w:tcPr>
          <w:p w14:paraId="6CFF9ADF">
            <w:pPr>
              <w:adjustRightInd w:val="0"/>
              <w:snapToGrid w:val="0"/>
              <w:spacing w:line="460" w:lineRule="exact"/>
              <w:rPr>
                <w:b/>
                <w:sz w:val="24"/>
                <w:szCs w:val="21"/>
              </w:rPr>
            </w:pPr>
            <w:r>
              <w:rPr>
                <w:rFonts w:hint="eastAsia"/>
                <w:b/>
                <w:sz w:val="24"/>
                <w:szCs w:val="21"/>
              </w:rPr>
              <w:t>十一、教学创新与亮点特色</w:t>
            </w:r>
          </w:p>
        </w:tc>
      </w:tr>
      <w:tr w14:paraId="6BC8C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43EDE3D9">
            <w:pPr>
              <w:adjustRightInd w:val="0"/>
              <w:snapToGrid w:val="0"/>
              <w:spacing w:line="460" w:lineRule="exact"/>
              <w:rPr>
                <w:b/>
                <w:sz w:val="24"/>
                <w:szCs w:val="21"/>
              </w:rPr>
            </w:pPr>
          </w:p>
        </w:tc>
      </w:tr>
      <w:tr w14:paraId="375D9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130" w:type="dxa"/>
            <w:gridSpan w:val="10"/>
            <w:shd w:val="clear" w:color="auto" w:fill="BDD6EE" w:themeFill="accent5" w:themeFillTint="66"/>
            <w:vAlign w:val="center"/>
          </w:tcPr>
          <w:p w14:paraId="0066D1AB">
            <w:pPr>
              <w:adjustRightInd w:val="0"/>
              <w:snapToGrid w:val="0"/>
              <w:spacing w:line="460" w:lineRule="exact"/>
              <w:rPr>
                <w:b/>
                <w:sz w:val="24"/>
                <w:szCs w:val="21"/>
              </w:rPr>
            </w:pPr>
            <w:r>
              <w:rPr>
                <w:rFonts w:hint="eastAsia"/>
                <w:b/>
                <w:sz w:val="24"/>
                <w:szCs w:val="21"/>
              </w:rPr>
              <w:t>十二、案例反思</w:t>
            </w:r>
          </w:p>
        </w:tc>
      </w:tr>
      <w:tr w14:paraId="5DD28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53ACD9D3">
            <w:pPr>
              <w:adjustRightInd w:val="0"/>
              <w:snapToGrid w:val="0"/>
              <w:spacing w:line="460" w:lineRule="exact"/>
              <w:rPr>
                <w:b/>
                <w:sz w:val="24"/>
                <w:szCs w:val="21"/>
              </w:rPr>
            </w:pPr>
          </w:p>
        </w:tc>
      </w:tr>
      <w:tr w14:paraId="3A55F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9130" w:type="dxa"/>
            <w:gridSpan w:val="10"/>
            <w:shd w:val="clear" w:color="auto" w:fill="BDD6EE" w:themeFill="accent5" w:themeFillTint="66"/>
            <w:vAlign w:val="center"/>
          </w:tcPr>
          <w:p w14:paraId="6587F8CF">
            <w:pPr>
              <w:adjustRightInd w:val="0"/>
              <w:snapToGrid w:val="0"/>
              <w:spacing w:line="460" w:lineRule="exact"/>
              <w:rPr>
                <w:b/>
                <w:sz w:val="24"/>
                <w:szCs w:val="21"/>
              </w:rPr>
            </w:pPr>
            <w:r>
              <w:rPr>
                <w:rFonts w:hint="eastAsia"/>
                <w:b/>
                <w:sz w:val="24"/>
                <w:szCs w:val="21"/>
              </w:rPr>
              <w:t>十三、案例推广办法与经验总结</w:t>
            </w:r>
          </w:p>
        </w:tc>
      </w:tr>
      <w:tr w14:paraId="11366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130" w:type="dxa"/>
            <w:gridSpan w:val="10"/>
            <w:vAlign w:val="center"/>
          </w:tcPr>
          <w:p w14:paraId="766EBE2F">
            <w:pPr>
              <w:adjustRightInd w:val="0"/>
              <w:snapToGrid w:val="0"/>
              <w:spacing w:line="460" w:lineRule="exact"/>
              <w:rPr>
                <w:b/>
                <w:sz w:val="24"/>
                <w:szCs w:val="21"/>
              </w:rPr>
            </w:pPr>
          </w:p>
        </w:tc>
      </w:tr>
    </w:tbl>
    <w:p w14:paraId="49B4768D">
      <w:pPr>
        <w:adjustRightInd w:val="0"/>
        <w:snapToGrid w:val="0"/>
        <w:spacing w:line="460" w:lineRule="exact"/>
      </w:pPr>
      <w:r>
        <w:rPr>
          <w:rFonts w:hint="eastAsia"/>
          <w:kern w:val="0"/>
          <w:sz w:val="24"/>
        </w:rPr>
        <w:t>注：要求撰写设计方案时，语言精练、内容准确，尽可能图文并茂，附上图片、表格、链接等材料。</w:t>
      </w:r>
    </w:p>
    <w:sectPr>
      <w:pgSz w:w="11906" w:h="16838"/>
      <w:pgMar w:top="1928" w:right="1474" w:bottom="1928" w:left="1474" w:header="851" w:footer="124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3MjJmNjEyMzE4MDRiNDYzZWIwYjhhZmY3OTMzZjkifQ=="/>
    <w:docVar w:name="WM_UUID" w:val="a5ddec58-0825-4cf3-ad8c-aaf54fdf7b27"/>
  </w:docVars>
  <w:rsids>
    <w:rsidRoot w:val="008A7BA6"/>
    <w:rsid w:val="00005AE7"/>
    <w:rsid w:val="00071C7D"/>
    <w:rsid w:val="00155675"/>
    <w:rsid w:val="00301885"/>
    <w:rsid w:val="00321BA6"/>
    <w:rsid w:val="00340C6E"/>
    <w:rsid w:val="00436973"/>
    <w:rsid w:val="004F63A6"/>
    <w:rsid w:val="0052187F"/>
    <w:rsid w:val="0055522D"/>
    <w:rsid w:val="006C3004"/>
    <w:rsid w:val="007650A1"/>
    <w:rsid w:val="007D6A2E"/>
    <w:rsid w:val="007D7590"/>
    <w:rsid w:val="008A7BA6"/>
    <w:rsid w:val="008F55EA"/>
    <w:rsid w:val="009E0975"/>
    <w:rsid w:val="00B465FB"/>
    <w:rsid w:val="00B760E6"/>
    <w:rsid w:val="00BE0540"/>
    <w:rsid w:val="00BF0CC9"/>
    <w:rsid w:val="00CA71C9"/>
    <w:rsid w:val="00CF4337"/>
    <w:rsid w:val="00D715C8"/>
    <w:rsid w:val="00E44B0D"/>
    <w:rsid w:val="00E82E96"/>
    <w:rsid w:val="00EB29B2"/>
    <w:rsid w:val="00EC4915"/>
    <w:rsid w:val="02F2625A"/>
    <w:rsid w:val="04780433"/>
    <w:rsid w:val="05C90299"/>
    <w:rsid w:val="06E17953"/>
    <w:rsid w:val="074E7FCC"/>
    <w:rsid w:val="084F7CB6"/>
    <w:rsid w:val="088572AE"/>
    <w:rsid w:val="08E04758"/>
    <w:rsid w:val="08F857DB"/>
    <w:rsid w:val="098B4E41"/>
    <w:rsid w:val="09BE23B8"/>
    <w:rsid w:val="0A283363"/>
    <w:rsid w:val="0B52606E"/>
    <w:rsid w:val="0BC7585A"/>
    <w:rsid w:val="0CFD59E3"/>
    <w:rsid w:val="11EB1940"/>
    <w:rsid w:val="12F77813"/>
    <w:rsid w:val="13435DE1"/>
    <w:rsid w:val="134E4708"/>
    <w:rsid w:val="13A4418E"/>
    <w:rsid w:val="144E60BA"/>
    <w:rsid w:val="14D733A2"/>
    <w:rsid w:val="153D3DD3"/>
    <w:rsid w:val="1650750C"/>
    <w:rsid w:val="165C2C7F"/>
    <w:rsid w:val="1668481E"/>
    <w:rsid w:val="16B26CFF"/>
    <w:rsid w:val="16E67BC1"/>
    <w:rsid w:val="181438DB"/>
    <w:rsid w:val="19410CD4"/>
    <w:rsid w:val="197C7E7C"/>
    <w:rsid w:val="1AE72152"/>
    <w:rsid w:val="1B397822"/>
    <w:rsid w:val="1D3E4B91"/>
    <w:rsid w:val="1DC434F6"/>
    <w:rsid w:val="1E6F6B30"/>
    <w:rsid w:val="1F267047"/>
    <w:rsid w:val="20164FE7"/>
    <w:rsid w:val="20312E45"/>
    <w:rsid w:val="20F935F3"/>
    <w:rsid w:val="21F146D0"/>
    <w:rsid w:val="22EF7714"/>
    <w:rsid w:val="239F41B2"/>
    <w:rsid w:val="23E76B08"/>
    <w:rsid w:val="25453B51"/>
    <w:rsid w:val="25DD22C5"/>
    <w:rsid w:val="26F86077"/>
    <w:rsid w:val="2AA57F76"/>
    <w:rsid w:val="2BA6681E"/>
    <w:rsid w:val="2DA01E4F"/>
    <w:rsid w:val="2EBC2DC7"/>
    <w:rsid w:val="2F8627DC"/>
    <w:rsid w:val="2FE92374"/>
    <w:rsid w:val="329E2289"/>
    <w:rsid w:val="34637751"/>
    <w:rsid w:val="34EF6BA5"/>
    <w:rsid w:val="3646778E"/>
    <w:rsid w:val="383269C1"/>
    <w:rsid w:val="385F1C5C"/>
    <w:rsid w:val="38B64C37"/>
    <w:rsid w:val="39F215C7"/>
    <w:rsid w:val="3ADF1318"/>
    <w:rsid w:val="3C7260DF"/>
    <w:rsid w:val="3E5115B6"/>
    <w:rsid w:val="3F614156"/>
    <w:rsid w:val="3FB263A7"/>
    <w:rsid w:val="40580B39"/>
    <w:rsid w:val="42B93C6A"/>
    <w:rsid w:val="43C04259"/>
    <w:rsid w:val="43F44A36"/>
    <w:rsid w:val="45293EBF"/>
    <w:rsid w:val="45D102A4"/>
    <w:rsid w:val="46B87700"/>
    <w:rsid w:val="47F467F5"/>
    <w:rsid w:val="48053B72"/>
    <w:rsid w:val="4A697FBB"/>
    <w:rsid w:val="4CC3248C"/>
    <w:rsid w:val="4D3E6EF6"/>
    <w:rsid w:val="4DC34C83"/>
    <w:rsid w:val="4F237615"/>
    <w:rsid w:val="4F573CDC"/>
    <w:rsid w:val="51FE14C3"/>
    <w:rsid w:val="529D4339"/>
    <w:rsid w:val="52D82032"/>
    <w:rsid w:val="52FD5444"/>
    <w:rsid w:val="52FF0130"/>
    <w:rsid w:val="53FE0257"/>
    <w:rsid w:val="544F1A9D"/>
    <w:rsid w:val="54D01A69"/>
    <w:rsid w:val="54EA34D3"/>
    <w:rsid w:val="54F32F5F"/>
    <w:rsid w:val="560C2D3E"/>
    <w:rsid w:val="5674545C"/>
    <w:rsid w:val="56DE51D7"/>
    <w:rsid w:val="57F27004"/>
    <w:rsid w:val="59A906AF"/>
    <w:rsid w:val="5A9135EC"/>
    <w:rsid w:val="5B7241FD"/>
    <w:rsid w:val="5B725ED5"/>
    <w:rsid w:val="5BDD3CB8"/>
    <w:rsid w:val="5E313A29"/>
    <w:rsid w:val="5F8367EC"/>
    <w:rsid w:val="611158EA"/>
    <w:rsid w:val="624B6059"/>
    <w:rsid w:val="65790294"/>
    <w:rsid w:val="65D52C77"/>
    <w:rsid w:val="65F36C50"/>
    <w:rsid w:val="661862AE"/>
    <w:rsid w:val="67AA27CC"/>
    <w:rsid w:val="67AA6D8C"/>
    <w:rsid w:val="684E0D5E"/>
    <w:rsid w:val="687E3596"/>
    <w:rsid w:val="69696CD6"/>
    <w:rsid w:val="6978039B"/>
    <w:rsid w:val="69F5706D"/>
    <w:rsid w:val="6A290896"/>
    <w:rsid w:val="6A2D50AA"/>
    <w:rsid w:val="6A6A27EE"/>
    <w:rsid w:val="6ACF1074"/>
    <w:rsid w:val="6AF07737"/>
    <w:rsid w:val="6B191925"/>
    <w:rsid w:val="6E832708"/>
    <w:rsid w:val="6EB95A91"/>
    <w:rsid w:val="6F3001A9"/>
    <w:rsid w:val="6FF75E35"/>
    <w:rsid w:val="702D3AD5"/>
    <w:rsid w:val="717B7AF4"/>
    <w:rsid w:val="723F65C4"/>
    <w:rsid w:val="75032361"/>
    <w:rsid w:val="75384348"/>
    <w:rsid w:val="75C51CC3"/>
    <w:rsid w:val="762F0ECC"/>
    <w:rsid w:val="775319C8"/>
    <w:rsid w:val="780F6A64"/>
    <w:rsid w:val="78FA378B"/>
    <w:rsid w:val="794D1976"/>
    <w:rsid w:val="7AD13EF2"/>
    <w:rsid w:val="7B081851"/>
    <w:rsid w:val="7C2F6754"/>
    <w:rsid w:val="7D3B7106"/>
    <w:rsid w:val="7DC77AC4"/>
    <w:rsid w:val="7F515438"/>
    <w:rsid w:val="7FA27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outlineLvl w:val="1"/>
    </w:pPr>
    <w:rPr>
      <w:rFonts w:ascii="Cambria" w:hAnsi="Cambria"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列出段落1"/>
    <w:basedOn w:val="1"/>
    <w:qFormat/>
    <w:uiPriority w:val="34"/>
    <w:pPr>
      <w:ind w:firstLine="420" w:firstLineChars="200"/>
    </w:pPr>
  </w:style>
  <w:style w:type="character" w:customStyle="1" w:styleId="11">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1651</Words>
  <Characters>1720</Characters>
  <Lines>13</Lines>
  <Paragraphs>3</Paragraphs>
  <TotalTime>0</TotalTime>
  <ScaleCrop>false</ScaleCrop>
  <LinksUpToDate>false</LinksUpToDate>
  <CharactersWithSpaces>1721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2020-04-05T16:26:00Z</dcterms:created>
  <dc:creator>蔡 午</dc:creator>
  <cp:lastModifiedBy>潘斯特星球阿布</cp:lastModifiedBy>
  <dcterms:modified xsi:type="dcterms:W3CDTF">2025-03-11T07:14:18Z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9AE1F31E78D44D8293861FBECE1ED40D</vt:lpwstr>
  </property>
  <property fmtid="{D5CDD505-2E9C-101B-9397-08002B2CF9AE}" pid="4" name="KSOTemplateDocerSaveRecord">
    <vt:lpwstr>eyJoZGlkIjoiOTk2ZGZkOTMxZjNmZTViOTNhMzM1ZmI2ZTYxYzQ2YzgiLCJ1c2VySWQiOiI1NjI2MTk0OTAifQ==</vt:lpwstr>
  </property>
</Properties>
</file>