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65ADA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1-</w:t>
      </w:r>
      <w:r>
        <w:rPr>
          <w:rFonts w:hint="eastAsia" w:eastAsia="黑体"/>
          <w:sz w:val="32"/>
          <w:szCs w:val="32"/>
          <w:lang w:val="en-US" w:eastAsia="zh-CN"/>
        </w:rPr>
        <w:t>6</w:t>
      </w:r>
    </w:p>
    <w:p w14:paraId="19C10755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sz w:val="32"/>
          <w:szCs w:val="32"/>
        </w:rPr>
      </w:pPr>
    </w:p>
    <w:p w14:paraId="10089332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/>
          <w:bCs w:val="0"/>
          <w:color w:val="auto"/>
          <w:kern w:val="0"/>
          <w:sz w:val="36"/>
          <w:szCs w:val="36"/>
        </w:rPr>
        <w:t>职业教育实践性教学案例</w:t>
      </w:r>
      <w:r>
        <w:rPr>
          <w:rFonts w:hint="eastAsia" w:eastAsia="方正小标宋简体"/>
          <w:b/>
          <w:kern w:val="0"/>
          <w:sz w:val="36"/>
          <w:szCs w:val="36"/>
        </w:rPr>
        <w:t>项目说明及报送要求</w:t>
      </w:r>
    </w:p>
    <w:p w14:paraId="22F3C246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 w14:paraId="30858F8D">
      <w:pPr>
        <w:adjustRightInd w:val="0"/>
        <w:snapToGrid w:val="0"/>
        <w:spacing w:line="560" w:lineRule="exact"/>
        <w:ind w:firstLine="640" w:firstLineChars="200"/>
        <w:rPr>
          <w:rFonts w:hint="default" w:eastAsia="黑体"/>
          <w:kern w:val="0"/>
          <w:sz w:val="32"/>
          <w:szCs w:val="32"/>
          <w:lang w:val="en-US" w:eastAsia="zh-CN"/>
        </w:rPr>
      </w:pPr>
      <w:r>
        <w:rPr>
          <w:rFonts w:hint="default" w:eastAsia="黑体"/>
          <w:kern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参加人员范围</w:t>
      </w:r>
    </w:p>
    <w:p w14:paraId="04480AC1">
      <w:pPr>
        <w:pStyle w:val="2"/>
        <w:ind w:firstLine="60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</w:rPr>
        <w:t>中等职业教育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  <w:lang w:eastAsia="zh-CN"/>
        </w:rPr>
        <w:t>、高等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  <w:lang w:val="en-US" w:eastAsia="zh-CN"/>
        </w:rPr>
        <w:t>职业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  <w:lang w:eastAsia="zh-CN"/>
        </w:rPr>
        <w:t>教育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</w:rPr>
        <w:t>学校及有关教育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  <w:lang w:eastAsia="zh-CN"/>
        </w:rPr>
        <w:t>部门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</w:rPr>
        <w:t>教师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highlight w:val="none"/>
          <w:lang w:eastAsia="zh-CN"/>
        </w:rPr>
        <w:t>。</w:t>
      </w:r>
    </w:p>
    <w:p w14:paraId="4A5E3C0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eastAsia="黑体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eastAsia="黑体"/>
          <w:color w:val="auto"/>
          <w:kern w:val="2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黑体"/>
          <w:color w:val="auto"/>
          <w:kern w:val="2"/>
          <w:sz w:val="32"/>
          <w:szCs w:val="32"/>
          <w:highlight w:val="none"/>
          <w:lang w:val="en-US" w:eastAsia="zh-CN"/>
        </w:rPr>
        <w:t>项目</w:t>
      </w:r>
      <w:r>
        <w:rPr>
          <w:rFonts w:hint="default" w:eastAsia="黑体"/>
          <w:color w:val="auto"/>
          <w:kern w:val="2"/>
          <w:sz w:val="32"/>
          <w:szCs w:val="32"/>
          <w:highlight w:val="none"/>
          <w:lang w:val="en-US" w:eastAsia="zh-CN"/>
        </w:rPr>
        <w:t>内容</w:t>
      </w:r>
    </w:p>
    <w:p w14:paraId="3133B7DA"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职业教育实践性教学案例是指以职业岗位能力与核心</w:t>
      </w: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素养为目标，以相对独立完整的工作项目、典型任务、技能操作、实验分析、实习实训、虚拟训练等实践性教学活动为主要内容，应用新一代信息技术创新教学理念、模式、方法，能够有效推动专业教学数字化转型的教学资源。</w:t>
      </w:r>
    </w:p>
    <w:p w14:paraId="20348E05">
      <w:pPr>
        <w:keepNext w:val="0"/>
        <w:keepLines w:val="0"/>
        <w:widowControl/>
        <w:suppressLineNumbers w:val="0"/>
        <w:ind w:firstLine="600" w:firstLineChars="200"/>
        <w:jc w:val="left"/>
        <w:rPr>
          <w:sz w:val="30"/>
          <w:szCs w:val="30"/>
        </w:rPr>
      </w:pPr>
      <w:r>
        <w:rPr>
          <w:rFonts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鼓励应用虚拟仿真技术开展专业课程实验、实习、实训</w:t>
      </w: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教学活动；鼓励应用人工智能、数字孪生、教学元宇宙、大数据、云计算、5G 通信、物联网等新一代信息技术开发新教学案例；鼓励引入行家里手、能工巧匠开展双师或多师协同合作教学；鼓励校企合作开发满足产业新形态、就业新岗位的创新型实践性教学案例。 </w:t>
      </w:r>
    </w:p>
    <w:p w14:paraId="7FC13065"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注意：本次只征集专业课教学案例，不征集公共课案例。</w:t>
      </w:r>
    </w:p>
    <w:p w14:paraId="70D6C3B4"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eastAsia="黑体"/>
          <w:kern w:val="0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hint="eastAsia" w:eastAsia="黑体"/>
          <w:sz w:val="32"/>
          <w:szCs w:val="32"/>
        </w:rPr>
        <w:t>、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项目材料</w:t>
      </w:r>
      <w:r>
        <w:rPr>
          <w:rFonts w:hint="eastAsia" w:eastAsia="黑体"/>
          <w:kern w:val="0"/>
          <w:sz w:val="32"/>
          <w:szCs w:val="32"/>
        </w:rPr>
        <w:t>制作要求</w:t>
      </w:r>
    </w:p>
    <w:p w14:paraId="34A89434">
      <w:pPr>
        <w:numPr>
          <w:ilvl w:val="255"/>
          <w:numId w:val="0"/>
        </w:numPr>
        <w:adjustRightInd w:val="0"/>
        <w:snapToGrid w:val="0"/>
        <w:spacing w:line="560" w:lineRule="exact"/>
        <w:ind w:firstLine="602" w:firstLineChars="200"/>
        <w:rPr>
          <w:rFonts w:hint="eastAsia" w:eastAsia="黑体"/>
          <w:kern w:val="0"/>
          <w:sz w:val="32"/>
          <w:szCs w:val="32"/>
        </w:rPr>
      </w:pPr>
      <w:r>
        <w:rPr>
          <w:rFonts w:eastAsia="仿宋_GB2312"/>
          <w:b/>
          <w:bCs/>
          <w:sz w:val="30"/>
          <w:szCs w:val="30"/>
        </w:rPr>
        <w:t>1.</w:t>
      </w:r>
      <w:r>
        <w:rPr>
          <w:rFonts w:hint="eastAsia" w:eastAsia="仿宋_GB2312"/>
          <w:b/>
          <w:bCs/>
          <w:sz w:val="30"/>
          <w:szCs w:val="30"/>
        </w:rPr>
        <w:t>案例介绍文档：</w:t>
      </w: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bidi="ar"/>
        </w:rPr>
        <w:t>内容</w:t>
      </w: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包括案例名称、专业名称、课程名称、课程类型、选用教材、创新点、对推动本课程数字化转型突出作用、应</w:t>
      </w:r>
    </w:p>
    <w:p w14:paraId="5B0F1A8C">
      <w:pPr>
        <w:keepNext w:val="0"/>
        <w:keepLines w:val="0"/>
        <w:widowControl/>
        <w:suppressLineNumbers w:val="0"/>
        <w:ind w:firstLine="0" w:firstLineChars="0"/>
        <w:jc w:val="left"/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bidi="ar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lang w:val="en-US" w:eastAsia="zh-CN" w:bidi="ar"/>
        </w:rPr>
        <w:t>用虚拟仿真等新一代信息技术的具体说明等。</w:t>
      </w:r>
    </w:p>
    <w:p w14:paraId="64F5A20B">
      <w:pPr>
        <w:keepNext w:val="0"/>
        <w:keepLines w:val="0"/>
        <w:widowControl/>
        <w:suppressLineNumbers w:val="0"/>
        <w:adjustRightInd w:val="0"/>
        <w:snapToGrid w:val="0"/>
        <w:spacing w:line="560" w:lineRule="exact"/>
        <w:ind w:firstLine="602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2.</w:t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>教</w:t>
      </w:r>
      <w:r>
        <w:rPr>
          <w:rFonts w:hint="eastAsia" w:eastAsia="仿宋_GB2312"/>
          <w:b/>
          <w:bCs/>
          <w:color w:val="auto"/>
          <w:sz w:val="30"/>
          <w:szCs w:val="30"/>
        </w:rPr>
        <w:t>案</w:t>
      </w:r>
      <w:r>
        <w:rPr>
          <w:rFonts w:hint="eastAsia" w:eastAsia="仿宋_GB2312"/>
          <w:b/>
          <w:bCs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 w:bidi="ar"/>
        </w:rPr>
        <w:t>应包括授课信息、内容分析、学情分析、教学目标、教学策略、教学活动安排、课后反思等教学基本要素，要求设计合理、重点突出、前后衔接、规范完整、详略得当（其中课中教学活动安排占主要篇幅）、图文并茂，体现具体的教学内容、活动及时间分配，能够有效指导课堂教学实施。</w:t>
      </w:r>
    </w:p>
    <w:p w14:paraId="27444DE2">
      <w:pPr>
        <w:adjustRightInd w:val="0"/>
        <w:snapToGrid w:val="0"/>
        <w:spacing w:line="560" w:lineRule="exact"/>
        <w:ind w:firstLine="602" w:firstLineChars="200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b/>
          <w:bCs/>
          <w:sz w:val="30"/>
          <w:szCs w:val="30"/>
          <w:lang w:val="en-US" w:eastAsia="zh-CN"/>
        </w:rPr>
        <w:t>3.</w:t>
      </w:r>
      <w:r>
        <w:rPr>
          <w:rFonts w:hint="eastAsia" w:eastAsia="仿宋_GB2312"/>
          <w:b/>
          <w:bCs/>
          <w:sz w:val="30"/>
          <w:szCs w:val="30"/>
        </w:rPr>
        <w:t>教学活动视频：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反映实践教学情况及特点，使用摄录设备、录屏软件等拍摄制作的视频。可以是具有代表性、内容相对完整的助教型教学活动实录节选，反映教学设计和教学过程，帮助教师观摩和研究教学；也可以是经剪辑形成的、内容相对独立完整的助学型专题教学视频，突出教学演示与操作，帮助学生开展自主学习。</w:t>
      </w:r>
    </w:p>
    <w:p w14:paraId="2AEBBE2C">
      <w:pPr>
        <w:pStyle w:val="11"/>
        <w:widowControl/>
        <w:snapToGrid w:val="0"/>
        <w:spacing w:line="560" w:lineRule="exact"/>
        <w:ind w:left="0" w:firstLine="64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 w:bidi="ar"/>
        </w:rPr>
        <w:t>其中，虚拟仿真实验、实习、实训案例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需提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交以下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两类视频：</w:t>
      </w:r>
    </w:p>
    <w:p w14:paraId="3AAAAD91">
      <w:pPr>
        <w:keepNext w:val="0"/>
        <w:keepLines w:val="0"/>
        <w:widowControl/>
        <w:numPr>
          <w:ilvl w:val="0"/>
          <w:numId w:val="1"/>
        </w:numPr>
        <w:suppressLineNumbers w:val="0"/>
        <w:adjustRightInd w:val="0"/>
        <w:snapToGrid w:val="0"/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"/>
        </w:rPr>
        <w:t>课堂实录：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 w:bidi="ar"/>
        </w:rPr>
        <w:t>教师利用虚拟仿真软件实施课堂教学形成的实录视频、实录视频剪辑；</w:t>
      </w:r>
    </w:p>
    <w:p w14:paraId="3B8183FF">
      <w:pPr>
        <w:keepNext w:val="0"/>
        <w:keepLines w:val="0"/>
        <w:widowControl/>
        <w:numPr>
          <w:ilvl w:val="0"/>
          <w:numId w:val="1"/>
        </w:numPr>
        <w:suppressLineNumbers w:val="0"/>
        <w:adjustRightInd w:val="0"/>
        <w:snapToGrid w:val="0"/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示范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讲解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 w:bidi="ar"/>
        </w:rPr>
        <w:t>将虚拟仿真实训软件教学示范录屏，教师画外音讲解的实录视频、实录视频剪辑。</w:t>
      </w:r>
    </w:p>
    <w:p w14:paraId="15B9EAAB">
      <w:pPr>
        <w:widowControl/>
        <w:adjustRightInd/>
        <w:snapToGrid/>
        <w:spacing w:line="240" w:lineRule="auto"/>
        <w:ind w:firstLine="600" w:firstLineChars="200"/>
        <w:jc w:val="left"/>
        <w:rPr>
          <w:rFonts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视频时长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限定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在15-25分钟之间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。</w:t>
      </w:r>
      <w:r>
        <w:rPr>
          <w:rFonts w:hint="eastAsia" w:eastAsia="仿宋_GB2312"/>
          <w:sz w:val="30"/>
          <w:szCs w:val="30"/>
        </w:rPr>
        <w:t>视频文件格式为</w:t>
      </w:r>
      <w:r>
        <w:rPr>
          <w:rFonts w:eastAsia="仿宋_GB2312"/>
          <w:sz w:val="30"/>
          <w:szCs w:val="30"/>
        </w:rPr>
        <w:t>MP4</w:t>
      </w:r>
      <w:r>
        <w:rPr>
          <w:rFonts w:hint="eastAsia" w:eastAsia="仿宋_GB2312"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</w:rPr>
        <w:t>H.264编码格式，非H.264编码格式可能会导致无法正常播放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sz w:val="30"/>
          <w:szCs w:val="30"/>
        </w:rPr>
        <w:t>，视频</w:t>
      </w:r>
      <w:r>
        <w:rPr>
          <w:rFonts w:hint="eastAsia" w:eastAsia="仿宋_GB2312"/>
          <w:kern w:val="0"/>
          <w:sz w:val="30"/>
          <w:szCs w:val="30"/>
        </w:rPr>
        <w:t>分辨率</w:t>
      </w:r>
      <w:r>
        <w:rPr>
          <w:rFonts w:hint="eastAsia" w:eastAsia="仿宋_GB2312"/>
          <w:sz w:val="30"/>
          <w:szCs w:val="30"/>
        </w:rPr>
        <w:t>不得低于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1280*</w:t>
      </w:r>
      <w:r>
        <w:rPr>
          <w:rFonts w:eastAsia="仿宋_GB2312"/>
          <w:sz w:val="30"/>
          <w:szCs w:val="30"/>
        </w:rPr>
        <w:t>720p</w:t>
      </w:r>
      <w:r>
        <w:rPr>
          <w:rFonts w:hint="eastAsia" w:eastAsia="仿宋_GB2312"/>
          <w:sz w:val="30"/>
          <w:szCs w:val="30"/>
        </w:rPr>
        <w:t>，文件大小控制在</w:t>
      </w:r>
      <w:r>
        <w:rPr>
          <w:rFonts w:eastAsia="仿宋_GB2312"/>
          <w:sz w:val="30"/>
          <w:szCs w:val="30"/>
        </w:rPr>
        <w:t>500MB</w:t>
      </w:r>
      <w:r>
        <w:rPr>
          <w:rFonts w:hint="eastAsia" w:eastAsia="仿宋_GB2312"/>
          <w:sz w:val="30"/>
          <w:szCs w:val="30"/>
        </w:rPr>
        <w:t>内。视频图像稳定、画面清晰、过渡自然、声音简洁。</w:t>
      </w:r>
    </w:p>
    <w:p w14:paraId="3E227E03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视频文件的片头时长</w:t>
      </w:r>
      <w:r>
        <w:rPr>
          <w:rFonts w:eastAsia="仿宋_GB2312"/>
          <w:sz w:val="30"/>
          <w:szCs w:val="30"/>
        </w:rPr>
        <w:t>5</w:t>
      </w:r>
      <w:r>
        <w:rPr>
          <w:rFonts w:hint="eastAsia" w:eastAsia="仿宋_GB2312"/>
          <w:sz w:val="30"/>
          <w:szCs w:val="30"/>
        </w:rPr>
        <w:t>秒，包含案例名称、学段、学科、年级、作者姓名和所在单位等信息。视频片头后</w:t>
      </w:r>
      <w:r>
        <w:rPr>
          <w:rFonts w:hint="eastAsia" w:eastAsia="仿宋_GB2312"/>
          <w:kern w:val="0"/>
          <w:sz w:val="30"/>
          <w:szCs w:val="30"/>
        </w:rPr>
        <w:t>要有</w:t>
      </w:r>
      <w:r>
        <w:rPr>
          <w:rFonts w:eastAsia="仿宋_GB2312"/>
          <w:kern w:val="0"/>
          <w:sz w:val="30"/>
          <w:szCs w:val="30"/>
        </w:rPr>
        <w:t>3</w:t>
      </w:r>
      <w:r>
        <w:rPr>
          <w:rFonts w:hint="eastAsia" w:eastAsia="仿宋_GB2312"/>
          <w:kern w:val="0"/>
          <w:sz w:val="30"/>
          <w:szCs w:val="30"/>
        </w:rPr>
        <w:t>分钟教师教学信息介绍，包括教学目标与内容、教学模式与新媒体新技术的应用情况、</w:t>
      </w:r>
      <w:r>
        <w:rPr>
          <w:rFonts w:hint="eastAsia" w:eastAsia="仿宋_GB2312"/>
          <w:sz w:val="30"/>
          <w:szCs w:val="30"/>
        </w:rPr>
        <w:t>特色亮点</w:t>
      </w:r>
      <w:r>
        <w:rPr>
          <w:rFonts w:hint="eastAsia" w:eastAsia="仿宋_GB2312"/>
          <w:kern w:val="0"/>
          <w:sz w:val="30"/>
          <w:szCs w:val="30"/>
        </w:rPr>
        <w:t>等。</w:t>
      </w:r>
      <w:r>
        <w:rPr>
          <w:rFonts w:hint="eastAsia" w:eastAsia="仿宋_GB2312"/>
          <w:sz w:val="30"/>
          <w:szCs w:val="30"/>
        </w:rPr>
        <w:t>视频应呈现</w:t>
      </w:r>
      <w:r>
        <w:rPr>
          <w:rFonts w:hint="eastAsia" w:eastAsia="仿宋_GB2312"/>
          <w:sz w:val="30"/>
          <w:szCs w:val="30"/>
          <w:lang w:val="en-US" w:eastAsia="zh-CN"/>
        </w:rPr>
        <w:t>教学</w:t>
      </w:r>
      <w:r>
        <w:rPr>
          <w:rFonts w:hint="eastAsia" w:eastAsia="仿宋_GB2312"/>
          <w:sz w:val="30"/>
          <w:szCs w:val="30"/>
        </w:rPr>
        <w:t>实施的主要过程、关键环节和实施效果</w:t>
      </w:r>
      <w:r>
        <w:rPr>
          <w:rFonts w:hint="eastAsia" w:eastAsia="仿宋_GB2312"/>
          <w:sz w:val="30"/>
          <w:szCs w:val="30"/>
          <w:lang w:eastAsia="zh-CN"/>
        </w:rPr>
        <w:t>，</w:t>
      </w:r>
      <w:r>
        <w:rPr>
          <w:rFonts w:hint="eastAsia" w:eastAsia="仿宋_GB2312"/>
          <w:sz w:val="30"/>
          <w:szCs w:val="30"/>
        </w:rPr>
        <w:t>主要教学环节或者介绍主要特色时，应有字幕或文字提示。</w:t>
      </w:r>
    </w:p>
    <w:p w14:paraId="0051A59C">
      <w:pPr>
        <w:keepNext w:val="0"/>
        <w:keepLines w:val="0"/>
        <w:widowControl/>
        <w:suppressLineNumbers w:val="0"/>
        <w:ind w:firstLine="602" w:firstLineChars="200"/>
        <w:jc w:val="left"/>
      </w:pPr>
      <w:r>
        <w:rPr>
          <w:rFonts w:hint="eastAsia" w:eastAsia="仿宋_GB2312"/>
          <w:b/>
          <w:bCs/>
          <w:sz w:val="30"/>
          <w:szCs w:val="30"/>
          <w:lang w:val="en-US" w:eastAsia="zh-CN"/>
        </w:rPr>
        <w:t>4.</w:t>
      </w:r>
      <w:r>
        <w:rPr>
          <w:rFonts w:hint="eastAsia" w:eastAsia="仿宋_GB2312"/>
          <w:b/>
          <w:bCs/>
          <w:sz w:val="30"/>
          <w:szCs w:val="30"/>
        </w:rPr>
        <w:t>教学</w:t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>实施报告</w:t>
      </w:r>
      <w:r>
        <w:rPr>
          <w:rFonts w:hint="eastAsia" w:eastAsia="仿宋_GB2312"/>
          <w:b/>
          <w:bCs/>
          <w:sz w:val="30"/>
          <w:szCs w:val="30"/>
        </w:rPr>
        <w:t>：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对教案、教学实施过程、学生学习效果、反思改进措施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等方面情况进行总结，体现改革创新特色和数字化转型成果，可用图表加以佐证。要求在 3000 字以内，图表应有针对性、有效性，清晰可见。</w:t>
      </w:r>
    </w:p>
    <w:p w14:paraId="47A15240">
      <w:pPr>
        <w:keepNext w:val="0"/>
        <w:keepLines w:val="0"/>
        <w:widowControl/>
        <w:suppressLineNumbers w:val="0"/>
        <w:ind w:firstLine="602" w:firstLineChars="200"/>
        <w:jc w:val="left"/>
      </w:pPr>
      <w:r>
        <w:rPr>
          <w:rFonts w:hint="eastAsia" w:eastAsia="仿宋_GB2312"/>
          <w:b/>
          <w:bCs/>
          <w:sz w:val="30"/>
          <w:szCs w:val="30"/>
          <w:lang w:val="en-US" w:eastAsia="zh-CN"/>
        </w:rPr>
        <w:t>5</w:t>
      </w:r>
      <w:r>
        <w:rPr>
          <w:rFonts w:eastAsia="仿宋_GB2312"/>
          <w:b/>
          <w:bCs/>
          <w:sz w:val="30"/>
          <w:szCs w:val="30"/>
        </w:rPr>
        <w:t>.</w:t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>资源包</w:t>
      </w:r>
      <w:r>
        <w:rPr>
          <w:rFonts w:hint="eastAsia" w:eastAsia="仿宋_GB2312"/>
          <w:b/>
          <w:bCs/>
          <w:sz w:val="30"/>
          <w:szCs w:val="30"/>
        </w:rPr>
        <w:t>：</w:t>
      </w: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包括课件、在线试题、作业、拓展学习资源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等。要求各项资源对教学支持有效，并具有一定的示范性、推广性。</w:t>
      </w:r>
    </w:p>
    <w:p w14:paraId="74A2F8BF"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hint="eastAsia" w:eastAsia="仿宋_GB2312"/>
          <w:b/>
          <w:bCs/>
          <w:sz w:val="30"/>
          <w:szCs w:val="30"/>
          <w:lang w:val="en-US" w:eastAsia="zh-CN"/>
        </w:rPr>
        <w:t>6</w:t>
      </w:r>
      <w:r>
        <w:rPr>
          <w:rFonts w:ascii="Times New Roman" w:hAnsi="Times New Roman" w:eastAsia="仿宋_GB2312"/>
          <w:b/>
          <w:bCs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sz w:val="30"/>
          <w:szCs w:val="30"/>
        </w:rPr>
        <w:t>作品截图：</w:t>
      </w:r>
      <w:r>
        <w:rPr>
          <w:rFonts w:hint="eastAsia" w:ascii="Times New Roman" w:hAnsi="Times New Roman" w:eastAsia="仿宋_GB2312"/>
          <w:b w:val="0"/>
          <w:bCs w:val="0"/>
          <w:kern w:val="0"/>
          <w:sz w:val="30"/>
          <w:szCs w:val="30"/>
        </w:rPr>
        <w:t>截取</w:t>
      </w:r>
      <w:r>
        <w:rPr>
          <w:rFonts w:hint="eastAsia" w:ascii="Times New Roman" w:hAnsi="Times New Roman" w:eastAsia="仿宋_GB2312"/>
          <w:b w:val="0"/>
          <w:bCs w:val="0"/>
          <w:sz w:val="30"/>
          <w:szCs w:val="30"/>
        </w:rPr>
        <w:t>视频片头或者视频</w:t>
      </w:r>
      <w:r>
        <w:rPr>
          <w:rFonts w:hint="eastAsia" w:ascii="Times New Roman" w:hAnsi="Times New Roman" w:eastAsia="仿宋_GB2312"/>
          <w:b w:val="0"/>
          <w:bCs w:val="0"/>
          <w:kern w:val="0"/>
          <w:sz w:val="30"/>
          <w:szCs w:val="30"/>
        </w:rPr>
        <w:t>中一个有代表性的画面作为作品截图，要求图片像素为720×480px，图片大小为500KB以内。</w:t>
      </w:r>
    </w:p>
    <w:p w14:paraId="15CAE055"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hint="eastAsia" w:eastAsia="黑体"/>
          <w:sz w:val="32"/>
          <w:szCs w:val="32"/>
        </w:rPr>
        <w:t>、报送材料清单及要求</w:t>
      </w:r>
    </w:p>
    <w:p w14:paraId="298AA9FC">
      <w:pPr>
        <w:widowControl/>
        <w:adjustRightInd w:val="0"/>
        <w:snapToGrid w:val="0"/>
        <w:spacing w:line="560" w:lineRule="exact"/>
        <w:ind w:firstLine="600" w:firstLineChars="200"/>
        <w:rPr>
          <w:rFonts w:eastAsia="仿宋_GB2312"/>
          <w:kern w:val="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1.作品登记表：</w:t>
      </w:r>
      <w:r>
        <w:rPr>
          <w:rFonts w:eastAsia="仿宋_GB2312"/>
          <w:kern w:val="2"/>
          <w:sz w:val="30"/>
          <w:szCs w:val="30"/>
        </w:rPr>
        <w:t>PDF格式（</w:t>
      </w:r>
      <w:r>
        <w:rPr>
          <w:rFonts w:hint="default" w:eastAsia="仿宋_GB2312"/>
          <w:kern w:val="2"/>
          <w:sz w:val="30"/>
          <w:szCs w:val="30"/>
          <w:lang w:val="en-US" w:eastAsia="zh-CN"/>
        </w:rPr>
        <w:t>在线填报，</w:t>
      </w:r>
      <w:r>
        <w:rPr>
          <w:rFonts w:eastAsia="仿宋_GB2312"/>
          <w:kern w:val="2"/>
          <w:sz w:val="30"/>
          <w:szCs w:val="30"/>
        </w:rPr>
        <w:t>须签名、盖章并扫描）；</w:t>
      </w:r>
    </w:p>
    <w:p w14:paraId="04E182ED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2.</w:t>
      </w:r>
      <w:r>
        <w:rPr>
          <w:rFonts w:hint="eastAsia" w:eastAsia="仿宋_GB2312"/>
          <w:kern w:val="0"/>
          <w:sz w:val="30"/>
          <w:szCs w:val="30"/>
        </w:rPr>
        <w:t>案例介绍文档：</w:t>
      </w:r>
      <w:r>
        <w:rPr>
          <w:rFonts w:eastAsia="仿宋_GB2312"/>
          <w:sz w:val="30"/>
          <w:szCs w:val="30"/>
        </w:rPr>
        <w:t>WORD</w:t>
      </w:r>
      <w:r>
        <w:rPr>
          <w:rFonts w:hint="eastAsia" w:eastAsia="仿宋_GB2312"/>
          <w:sz w:val="30"/>
          <w:szCs w:val="30"/>
        </w:rPr>
        <w:t>和</w:t>
      </w:r>
      <w:r>
        <w:rPr>
          <w:rFonts w:eastAsia="仿宋_GB2312"/>
          <w:sz w:val="30"/>
          <w:szCs w:val="30"/>
        </w:rPr>
        <w:t>PDF</w:t>
      </w:r>
      <w:r>
        <w:rPr>
          <w:rFonts w:hint="eastAsia" w:eastAsia="仿宋_GB2312"/>
          <w:sz w:val="30"/>
          <w:szCs w:val="30"/>
        </w:rPr>
        <w:t>格式；</w:t>
      </w:r>
    </w:p>
    <w:p w14:paraId="54F658ED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教</w:t>
      </w:r>
      <w:r>
        <w:rPr>
          <w:rFonts w:hint="eastAsia" w:eastAsia="仿宋_GB2312"/>
          <w:kern w:val="0"/>
          <w:sz w:val="30"/>
          <w:szCs w:val="30"/>
        </w:rPr>
        <w:t>案</w:t>
      </w:r>
      <w:r>
        <w:rPr>
          <w:rFonts w:hint="eastAsia"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>WORD</w:t>
      </w:r>
      <w:r>
        <w:rPr>
          <w:rFonts w:hint="eastAsia" w:eastAsia="仿宋_GB2312"/>
          <w:sz w:val="30"/>
          <w:szCs w:val="30"/>
        </w:rPr>
        <w:t>和</w:t>
      </w:r>
      <w:r>
        <w:rPr>
          <w:rFonts w:eastAsia="仿宋_GB2312"/>
          <w:sz w:val="30"/>
          <w:szCs w:val="30"/>
        </w:rPr>
        <w:t>PDF</w:t>
      </w:r>
      <w:r>
        <w:rPr>
          <w:rFonts w:hint="eastAsia" w:eastAsia="仿宋_GB2312"/>
          <w:sz w:val="30"/>
          <w:szCs w:val="30"/>
        </w:rPr>
        <w:t>格式</w:t>
      </w:r>
      <w:r>
        <w:rPr>
          <w:rFonts w:hint="eastAsia" w:eastAsia="仿宋_GB2312"/>
          <w:kern w:val="0"/>
          <w:sz w:val="30"/>
          <w:szCs w:val="30"/>
        </w:rPr>
        <w:t>；</w:t>
      </w:r>
    </w:p>
    <w:p w14:paraId="37D48D00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4.</w:t>
      </w:r>
      <w:r>
        <w:rPr>
          <w:rFonts w:hint="eastAsia" w:eastAsia="仿宋_GB2312"/>
          <w:sz w:val="30"/>
          <w:szCs w:val="30"/>
        </w:rPr>
        <w:t>教学活动视频</w:t>
      </w:r>
      <w:r>
        <w:rPr>
          <w:rFonts w:hint="eastAsia" w:eastAsia="仿宋_GB2312"/>
          <w:kern w:val="0"/>
          <w:sz w:val="30"/>
          <w:szCs w:val="30"/>
        </w:rPr>
        <w:t>：</w:t>
      </w:r>
      <w:r>
        <w:rPr>
          <w:rFonts w:hint="eastAsia" w:eastAsia="仿宋_GB2312"/>
          <w:color w:val="auto"/>
          <w:kern w:val="2"/>
          <w:sz w:val="30"/>
          <w:szCs w:val="30"/>
        </w:rPr>
        <w:t>上传后需要</w:t>
      </w:r>
      <w:r>
        <w:rPr>
          <w:rFonts w:hint="eastAsia" w:eastAsia="仿宋_GB2312"/>
          <w:color w:val="auto"/>
          <w:kern w:val="2"/>
          <w:sz w:val="30"/>
          <w:szCs w:val="30"/>
          <w:lang w:val="en-US" w:eastAsia="zh-CN"/>
        </w:rPr>
        <w:t>在平台上设置准确的教学</w:t>
      </w:r>
      <w:r>
        <w:rPr>
          <w:rFonts w:hint="eastAsia" w:eastAsia="仿宋_GB2312"/>
          <w:color w:val="auto"/>
          <w:kern w:val="2"/>
          <w:sz w:val="30"/>
          <w:szCs w:val="30"/>
        </w:rPr>
        <w:t>节点；</w:t>
      </w:r>
    </w:p>
    <w:p w14:paraId="59ED310B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5</w:t>
      </w:r>
      <w:r>
        <w:rPr>
          <w:rFonts w:hint="eastAsia" w:eastAsia="仿宋_GB2312"/>
          <w:kern w:val="0"/>
          <w:sz w:val="30"/>
          <w:szCs w:val="30"/>
        </w:rPr>
        <w:t>.</w:t>
      </w:r>
      <w:r>
        <w:rPr>
          <w:rFonts w:hint="eastAsia" w:eastAsia="仿宋_GB2312"/>
          <w:b w:val="0"/>
          <w:bCs w:val="0"/>
          <w:kern w:val="0"/>
          <w:sz w:val="30"/>
          <w:szCs w:val="30"/>
        </w:rPr>
        <w:t>教学</w:t>
      </w:r>
      <w:r>
        <w:rPr>
          <w:rFonts w:hint="eastAsia" w:eastAsia="仿宋_GB2312"/>
          <w:b w:val="0"/>
          <w:bCs w:val="0"/>
          <w:kern w:val="0"/>
          <w:sz w:val="30"/>
          <w:szCs w:val="30"/>
          <w:lang w:val="en-US" w:eastAsia="zh-CN"/>
        </w:rPr>
        <w:t>实施报告</w:t>
      </w:r>
      <w:r>
        <w:rPr>
          <w:rFonts w:hint="eastAsia" w:eastAsia="仿宋_GB2312"/>
          <w:kern w:val="0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>WORD</w:t>
      </w:r>
      <w:r>
        <w:rPr>
          <w:rFonts w:hint="eastAsia" w:eastAsia="仿宋_GB2312"/>
          <w:sz w:val="30"/>
          <w:szCs w:val="30"/>
        </w:rPr>
        <w:t>和</w:t>
      </w:r>
      <w:r>
        <w:rPr>
          <w:rFonts w:eastAsia="仿宋_GB2312"/>
          <w:sz w:val="30"/>
          <w:szCs w:val="30"/>
        </w:rPr>
        <w:t>PDF</w:t>
      </w:r>
      <w:r>
        <w:rPr>
          <w:rFonts w:hint="eastAsia" w:eastAsia="仿宋_GB2312"/>
          <w:sz w:val="30"/>
          <w:szCs w:val="30"/>
        </w:rPr>
        <w:t>格式</w:t>
      </w:r>
      <w:r>
        <w:rPr>
          <w:rFonts w:hint="eastAsia" w:eastAsia="仿宋_GB2312"/>
          <w:kern w:val="0"/>
          <w:sz w:val="30"/>
          <w:szCs w:val="30"/>
        </w:rPr>
        <w:t>；</w:t>
      </w:r>
    </w:p>
    <w:p w14:paraId="75753A7B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6.</w:t>
      </w:r>
      <w:r>
        <w:rPr>
          <w:rFonts w:hint="eastAsia" w:eastAsia="仿宋_GB2312"/>
          <w:b w:val="0"/>
          <w:bCs w:val="0"/>
          <w:kern w:val="0"/>
          <w:sz w:val="30"/>
          <w:szCs w:val="30"/>
          <w:lang w:val="en-US" w:eastAsia="zh-CN"/>
        </w:rPr>
        <w:t>资源包</w:t>
      </w:r>
      <w:r>
        <w:rPr>
          <w:rFonts w:hint="eastAsia" w:eastAsia="仿宋_GB2312"/>
          <w:kern w:val="0"/>
          <w:sz w:val="30"/>
          <w:szCs w:val="30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30"/>
        </w:rPr>
        <w:t>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30"/>
          <w:lang w:val="en-US" w:eastAsia="zh-CN"/>
        </w:rPr>
        <w:t>文档、图片、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30"/>
        </w:rPr>
        <w:t>压缩包（RAR或ZIP格式）的形式提交</w:t>
      </w:r>
      <w:r>
        <w:rPr>
          <w:rFonts w:hint="eastAsia" w:eastAsia="仿宋_GB2312" w:cs="Times New Roman"/>
          <w:b w:val="0"/>
          <w:bCs w:val="0"/>
          <w:kern w:val="2"/>
          <w:sz w:val="30"/>
          <w:szCs w:val="30"/>
          <w:lang w:eastAsia="zh-CN"/>
        </w:rPr>
        <w:t>；</w:t>
      </w:r>
    </w:p>
    <w:p w14:paraId="6F2EA4C4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7</w:t>
      </w:r>
      <w:r>
        <w:rPr>
          <w:rFonts w:eastAsia="仿宋_GB2312"/>
          <w:kern w:val="0"/>
          <w:sz w:val="30"/>
          <w:szCs w:val="30"/>
        </w:rPr>
        <w:t>.</w:t>
      </w:r>
      <w:r>
        <w:rPr>
          <w:rFonts w:hint="eastAsia" w:eastAsia="仿宋_GB2312"/>
          <w:kern w:val="0"/>
          <w:sz w:val="30"/>
          <w:szCs w:val="30"/>
        </w:rPr>
        <w:t>作品截图：</w:t>
      </w:r>
      <w:r>
        <w:rPr>
          <w:rFonts w:eastAsia="仿宋_GB2312"/>
          <w:kern w:val="0"/>
          <w:sz w:val="30"/>
          <w:szCs w:val="30"/>
        </w:rPr>
        <w:t>JPG</w:t>
      </w:r>
      <w:r>
        <w:rPr>
          <w:rFonts w:hint="eastAsia" w:eastAsia="仿宋_GB2312"/>
          <w:kern w:val="0"/>
          <w:sz w:val="30"/>
          <w:szCs w:val="30"/>
        </w:rPr>
        <w:t>格式。</w:t>
      </w:r>
    </w:p>
    <w:p w14:paraId="47020551">
      <w:pPr>
        <w:adjustRightInd w:val="0"/>
        <w:snapToGrid w:val="0"/>
        <w:spacing w:line="460" w:lineRule="exact"/>
        <w:ind w:firstLine="600" w:firstLineChars="200"/>
        <w:rPr>
          <w:rFonts w:eastAsia="黑体"/>
          <w:sz w:val="32"/>
          <w:szCs w:val="32"/>
        </w:rPr>
      </w:pPr>
      <w:r>
        <w:rPr>
          <w:rFonts w:hint="eastAsia" w:eastAsia="仿宋_GB2312"/>
          <w:kern w:val="0"/>
          <w:sz w:val="30"/>
          <w:szCs w:val="30"/>
        </w:rPr>
        <w:t>以上作品报送材料须按照活动平台的具体要求报送，文件命名规则为：第一作者</w:t>
      </w:r>
      <w:r>
        <w:rPr>
          <w:rFonts w:eastAsia="仿宋_GB2312"/>
          <w:kern w:val="0"/>
          <w:sz w:val="30"/>
          <w:szCs w:val="30"/>
        </w:rPr>
        <w:t>+</w:t>
      </w:r>
      <w:r>
        <w:rPr>
          <w:rFonts w:hint="eastAsia" w:eastAsia="仿宋_GB2312"/>
          <w:kern w:val="0"/>
          <w:sz w:val="30"/>
          <w:szCs w:val="30"/>
        </w:rPr>
        <w:t>作品名称</w:t>
      </w:r>
      <w:r>
        <w:rPr>
          <w:rFonts w:eastAsia="仿宋_GB2312"/>
          <w:kern w:val="0"/>
          <w:sz w:val="30"/>
          <w:szCs w:val="30"/>
        </w:rPr>
        <w:t>+</w:t>
      </w:r>
      <w:r>
        <w:rPr>
          <w:rFonts w:hint="eastAsia" w:eastAsia="仿宋_GB2312"/>
          <w:kern w:val="0"/>
          <w:sz w:val="30"/>
          <w:szCs w:val="30"/>
        </w:rPr>
        <w:t>材料类别（如：张三《正方形》作品登记表）。该项目的所有报送材料的</w:t>
      </w:r>
      <w:r>
        <w:rPr>
          <w:rFonts w:hint="eastAsia" w:eastAsia="仿宋_GB2312"/>
          <w:sz w:val="30"/>
          <w:szCs w:val="30"/>
        </w:rPr>
        <w:t>总体大小不超</w:t>
      </w:r>
      <w:r>
        <w:rPr>
          <w:rFonts w:hint="eastAsia" w:eastAsia="仿宋_GB2312"/>
          <w:sz w:val="30"/>
          <w:szCs w:val="30"/>
          <w:lang w:val="en-US" w:eastAsia="zh-CN"/>
        </w:rPr>
        <w:t>1G</w:t>
      </w:r>
      <w:r>
        <w:rPr>
          <w:rFonts w:hint="eastAsia" w:eastAsia="仿宋_GB2312"/>
          <w:sz w:val="30"/>
          <w:szCs w:val="30"/>
        </w:rPr>
        <w:t>。</w:t>
      </w:r>
    </w:p>
    <w:p w14:paraId="2ABAD233">
      <w:p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hint="eastAsia" w:eastAsia="黑体"/>
          <w:sz w:val="32"/>
          <w:szCs w:val="32"/>
        </w:rPr>
        <w:t>、评审指标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7450"/>
      </w:tblGrid>
      <w:tr w14:paraId="6C00B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706" w:type="dxa"/>
            <w:noWrap w:val="0"/>
            <w:vAlign w:val="center"/>
          </w:tcPr>
          <w:p w14:paraId="39074275">
            <w:pPr>
              <w:adjustRightInd w:val="0"/>
              <w:snapToGrid w:val="0"/>
              <w:spacing w:line="460" w:lineRule="exact"/>
              <w:jc w:val="center"/>
              <w:rPr>
                <w:rFonts w:ascii="黑体" w:hAnsi="黑体" w:eastAsia="黑体"/>
                <w:b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450" w:type="dxa"/>
            <w:noWrap w:val="0"/>
            <w:vAlign w:val="center"/>
          </w:tcPr>
          <w:p w14:paraId="1D2D5EF7">
            <w:pPr>
              <w:adjustRightInd w:val="0"/>
              <w:snapToGrid w:val="0"/>
              <w:spacing w:line="460" w:lineRule="exact"/>
              <w:ind w:firstLine="562" w:firstLineChars="200"/>
              <w:jc w:val="center"/>
              <w:rPr>
                <w:rFonts w:ascii="黑体" w:hAnsi="黑体" w:eastAsia="黑体"/>
                <w:b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b/>
                <w:sz w:val="28"/>
                <w:szCs w:val="28"/>
              </w:rPr>
              <w:t>指标描述</w:t>
            </w:r>
          </w:p>
        </w:tc>
      </w:tr>
      <w:tr w14:paraId="28DA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8CE03C4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教学设计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30分）</w:t>
            </w:r>
          </w:p>
        </w:tc>
        <w:tc>
          <w:tcPr>
            <w:tcW w:w="7450" w:type="dxa"/>
            <w:noWrap w:val="0"/>
            <w:vAlign w:val="center"/>
          </w:tcPr>
          <w:p w14:paraId="7384BA20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教学设计完整，包括教学目标、教学内容、教学实施、教学评价等，主题鲜明、重难点突出。</w:t>
            </w:r>
          </w:p>
        </w:tc>
      </w:tr>
      <w:tr w14:paraId="62929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C654839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3D3EF85D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教学策略和教学方法选用恰当。</w:t>
            </w:r>
          </w:p>
        </w:tc>
      </w:tr>
      <w:tr w14:paraId="55A3B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C45EB81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36EEAFF5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合理运用信息技术手段，突出专业特色，教学媒体运用适宜。</w:t>
            </w:r>
          </w:p>
        </w:tc>
      </w:tr>
      <w:tr w14:paraId="4F76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9EDF626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内容呈现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20分）</w:t>
            </w:r>
          </w:p>
        </w:tc>
        <w:tc>
          <w:tcPr>
            <w:tcW w:w="7450" w:type="dxa"/>
            <w:noWrap w:val="0"/>
            <w:vAlign w:val="center"/>
          </w:tcPr>
          <w:p w14:paraId="5A35BBF7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教学内容选取适当，相对稳定、独立完整，精准对位岗位能力和企业需要。</w:t>
            </w:r>
          </w:p>
        </w:tc>
      </w:tr>
      <w:tr w14:paraId="79C72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45C7C70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60D36E4C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呈现方式科学合理，语言简洁，表述准确，术语规范。</w:t>
            </w:r>
          </w:p>
        </w:tc>
      </w:tr>
      <w:tr w14:paraId="2260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797256D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715F32FD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注重交互设计，充分调动学生主动性和积极性。</w:t>
            </w:r>
          </w:p>
        </w:tc>
      </w:tr>
      <w:tr w14:paraId="1D98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32EF5AF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教学实施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30分）</w:t>
            </w:r>
          </w:p>
        </w:tc>
        <w:tc>
          <w:tcPr>
            <w:tcW w:w="7450" w:type="dxa"/>
            <w:noWrap w:val="0"/>
            <w:vAlign w:val="center"/>
          </w:tcPr>
          <w:p w14:paraId="69C3DD2A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教学活动过程完整，材料齐全、丰富。</w:t>
            </w:r>
          </w:p>
        </w:tc>
      </w:tr>
      <w:tr w14:paraId="074CC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A31366A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7B1E4384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有常态化教学应用，有利于形成基于信息化教育教学模式。</w:t>
            </w:r>
          </w:p>
        </w:tc>
      </w:tr>
      <w:tr w14:paraId="5A7FA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34A9A362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6D6B8AD4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注重校企合作，在教学活动过程中适当引入行业里手和能工巧匠，开展双师（多师）协同合作教学。</w:t>
            </w:r>
          </w:p>
        </w:tc>
      </w:tr>
      <w:tr w14:paraId="7C501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D25A7A1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应用与创新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20分）</w:t>
            </w:r>
          </w:p>
        </w:tc>
        <w:tc>
          <w:tcPr>
            <w:tcW w:w="7450" w:type="dxa"/>
            <w:noWrap w:val="0"/>
            <w:vAlign w:val="center"/>
          </w:tcPr>
          <w:p w14:paraId="32D24E57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在课程建设、教学实施、资源共享、机制创新等方面有一定特色。</w:t>
            </w:r>
          </w:p>
        </w:tc>
      </w:tr>
      <w:tr w14:paraId="30DEA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AA9DB9A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450" w:type="dxa"/>
            <w:noWrap w:val="0"/>
            <w:vAlign w:val="center"/>
          </w:tcPr>
          <w:p w14:paraId="53D354AE"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教学效果突出，有规模化应用，创新人才培养模式，具有一定示范推广价值。</w:t>
            </w:r>
          </w:p>
        </w:tc>
      </w:tr>
    </w:tbl>
    <w:p w14:paraId="796D5F49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hint="eastAsia" w:eastAsia="华文中宋"/>
          <w:sz w:val="32"/>
          <w:szCs w:val="32"/>
        </w:rPr>
      </w:pPr>
    </w:p>
    <w:p w14:paraId="5E18D172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hint="eastAsia" w:eastAsia="华文中宋"/>
          <w:sz w:val="32"/>
          <w:szCs w:val="32"/>
        </w:rPr>
      </w:pPr>
    </w:p>
    <w:p w14:paraId="22798F94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hint="eastAsia" w:eastAsia="华文中宋"/>
          <w:sz w:val="32"/>
          <w:szCs w:val="32"/>
        </w:rPr>
      </w:pPr>
    </w:p>
    <w:p w14:paraId="0217E055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hint="eastAsia" w:eastAsia="华文中宋"/>
          <w:sz w:val="32"/>
          <w:szCs w:val="32"/>
        </w:rPr>
      </w:pPr>
    </w:p>
    <w:p w14:paraId="7AFA6922">
      <w:pPr>
        <w:pStyle w:val="6"/>
        <w:rPr>
          <w:rFonts w:hint="eastAsia" w:eastAsia="华文中宋"/>
          <w:sz w:val="32"/>
          <w:szCs w:val="32"/>
        </w:rPr>
      </w:pPr>
    </w:p>
    <w:p w14:paraId="361680BE">
      <w:pPr>
        <w:rPr>
          <w:rFonts w:hint="eastAsia" w:eastAsia="华文中宋"/>
          <w:sz w:val="32"/>
          <w:szCs w:val="32"/>
        </w:rPr>
      </w:pPr>
    </w:p>
    <w:p w14:paraId="7C44AB0C">
      <w:pPr>
        <w:pStyle w:val="6"/>
        <w:rPr>
          <w:rFonts w:hint="eastAsia"/>
        </w:rPr>
      </w:pPr>
    </w:p>
    <w:p w14:paraId="62F6436F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hint="eastAsia" w:eastAsia="华文中宋"/>
          <w:sz w:val="32"/>
          <w:szCs w:val="32"/>
        </w:rPr>
      </w:pPr>
    </w:p>
    <w:p w14:paraId="4E363354">
      <w:pPr>
        <w:numPr>
          <w:ilvl w:val="255"/>
          <w:numId w:val="0"/>
        </w:numPr>
        <w:adjustRightInd w:val="0"/>
        <w:snapToGrid w:val="0"/>
        <w:spacing w:line="560" w:lineRule="exact"/>
        <w:jc w:val="left"/>
        <w:rPr>
          <w:rFonts w:eastAsia="华文中宋"/>
          <w:sz w:val="32"/>
          <w:szCs w:val="32"/>
        </w:rPr>
      </w:pPr>
      <w:r>
        <w:rPr>
          <w:rFonts w:hint="eastAsia" w:eastAsia="华文中宋"/>
          <w:sz w:val="32"/>
          <w:szCs w:val="32"/>
        </w:rPr>
        <w:t>附表</w:t>
      </w:r>
    </w:p>
    <w:p w14:paraId="43C02ED7">
      <w:pPr>
        <w:pStyle w:val="2"/>
        <w:adjustRightInd w:val="0"/>
        <w:snapToGrid w:val="0"/>
        <w:spacing w:line="560" w:lineRule="exact"/>
        <w:rPr>
          <w:b w:val="0"/>
          <w:bCs w:val="0"/>
        </w:rPr>
      </w:pPr>
    </w:p>
    <w:p w14:paraId="7DEB8162">
      <w:pPr>
        <w:numPr>
          <w:ilvl w:val="255"/>
          <w:numId w:val="0"/>
        </w:numPr>
        <w:adjustRightInd w:val="0"/>
        <w:snapToGrid w:val="0"/>
        <w:spacing w:line="560" w:lineRule="exact"/>
        <w:jc w:val="center"/>
        <w:rPr>
          <w:rFonts w:eastAsia="华文中宋"/>
          <w:b/>
          <w:bCs/>
          <w:sz w:val="32"/>
          <w:szCs w:val="32"/>
        </w:rPr>
      </w:pPr>
      <w:r>
        <w:rPr>
          <w:rFonts w:hint="eastAsia" w:eastAsia="华文中宋"/>
          <w:b/>
          <w:bCs/>
          <w:color w:val="auto"/>
          <w:kern w:val="2"/>
          <w:sz w:val="32"/>
          <w:szCs w:val="32"/>
        </w:rPr>
        <w:t>职业教育实践性教学案例</w:t>
      </w:r>
      <w:r>
        <w:rPr>
          <w:rFonts w:hint="eastAsia" w:eastAsia="华文中宋"/>
          <w:b/>
          <w:bCs/>
          <w:color w:val="auto"/>
          <w:sz w:val="32"/>
          <w:szCs w:val="32"/>
        </w:rPr>
        <w:t>设计方案</w:t>
      </w:r>
    </w:p>
    <w:p w14:paraId="6F77D307">
      <w:pPr>
        <w:adjustRightInd w:val="0"/>
        <w:snapToGrid w:val="0"/>
        <w:spacing w:line="560" w:lineRule="exact"/>
        <w:jc w:val="center"/>
        <w:rPr>
          <w:rFonts w:eastAsia="华文中宋"/>
          <w:sz w:val="32"/>
          <w:szCs w:val="32"/>
        </w:rPr>
      </w:pPr>
      <w:r>
        <w:rPr>
          <w:rFonts w:hint="eastAsia" w:eastAsia="华文中宋"/>
          <w:sz w:val="32"/>
          <w:szCs w:val="32"/>
        </w:rPr>
        <w:t>《</w:t>
      </w:r>
      <w:r>
        <w:rPr>
          <w:rFonts w:hint="eastAsia" w:eastAsia="华文中宋"/>
          <w:color w:val="BFBFBF" w:themeColor="background1" w:themeShade="BF"/>
          <w:sz w:val="32"/>
          <w:szCs w:val="32"/>
        </w:rPr>
        <w:t>案例名称</w:t>
      </w:r>
      <w:r>
        <w:rPr>
          <w:rFonts w:hint="eastAsia" w:eastAsia="华文中宋"/>
          <w:sz w:val="32"/>
          <w:szCs w:val="32"/>
        </w:rPr>
        <w:t>》</w:t>
      </w:r>
    </w:p>
    <w:tbl>
      <w:tblPr>
        <w:tblStyle w:val="7"/>
        <w:tblW w:w="91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85"/>
        <w:gridCol w:w="1268"/>
        <w:gridCol w:w="419"/>
        <w:gridCol w:w="811"/>
        <w:gridCol w:w="1173"/>
        <w:gridCol w:w="1020"/>
        <w:gridCol w:w="681"/>
        <w:gridCol w:w="595"/>
        <w:gridCol w:w="1476"/>
      </w:tblGrid>
      <w:tr w14:paraId="3907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502" w:type="dxa"/>
            <w:shd w:val="clear" w:color="auto" w:fill="F2F2F2"/>
            <w:vAlign w:val="center"/>
          </w:tcPr>
          <w:p w14:paraId="188BE61F">
            <w:pPr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学校名称</w:t>
            </w:r>
          </w:p>
        </w:tc>
        <w:tc>
          <w:tcPr>
            <w:tcW w:w="4876" w:type="dxa"/>
            <w:gridSpan w:val="6"/>
            <w:vAlign w:val="center"/>
          </w:tcPr>
          <w:p w14:paraId="6D706426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E9E9E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24"/>
              </w:rPr>
              <w:t>执教老师</w:t>
            </w:r>
          </w:p>
        </w:tc>
        <w:tc>
          <w:tcPr>
            <w:tcW w:w="1476" w:type="dxa"/>
            <w:vAlign w:val="center"/>
          </w:tcPr>
          <w:p w14:paraId="2A3A19E2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15"/>
                <w:szCs w:val="15"/>
              </w:rPr>
            </w:pPr>
          </w:p>
        </w:tc>
      </w:tr>
      <w:tr w14:paraId="2B2D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502" w:type="dxa"/>
            <w:shd w:val="clear" w:color="auto" w:fill="F2F2F2"/>
            <w:vAlign w:val="center"/>
          </w:tcPr>
          <w:p w14:paraId="1A080FBF">
            <w:pPr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所属学科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3857BAA7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shd w:val="clear" w:color="auto" w:fill="F2F2F2"/>
            <w:vAlign w:val="center"/>
          </w:tcPr>
          <w:p w14:paraId="6CE698B3">
            <w:pPr>
              <w:adjustRightInd w:val="0"/>
              <w:snapToGrid w:val="0"/>
              <w:spacing w:line="46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教学对象</w:t>
            </w:r>
          </w:p>
        </w:tc>
        <w:tc>
          <w:tcPr>
            <w:tcW w:w="2193" w:type="dxa"/>
            <w:gridSpan w:val="2"/>
            <w:shd w:val="clear" w:color="auto" w:fill="auto"/>
            <w:vAlign w:val="center"/>
          </w:tcPr>
          <w:p w14:paraId="2F419FA9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F1F1F1"/>
            <w:vAlign w:val="center"/>
          </w:tcPr>
          <w:p w14:paraId="6374F611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课程学时</w:t>
            </w:r>
          </w:p>
        </w:tc>
        <w:tc>
          <w:tcPr>
            <w:tcW w:w="1476" w:type="dxa"/>
            <w:vAlign w:val="center"/>
          </w:tcPr>
          <w:p w14:paraId="3FABE572">
            <w:pPr>
              <w:adjustRightInd w:val="0"/>
              <w:snapToGrid w:val="0"/>
              <w:spacing w:line="460" w:lineRule="exact"/>
              <w:jc w:val="center"/>
              <w:rPr>
                <w:color w:val="000000"/>
                <w:sz w:val="24"/>
              </w:rPr>
            </w:pPr>
          </w:p>
        </w:tc>
      </w:tr>
      <w:tr w14:paraId="464DD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6D498BC2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一、案例设计背景与目的</w:t>
            </w:r>
          </w:p>
        </w:tc>
      </w:tr>
      <w:tr w14:paraId="0701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380C9BB6">
            <w:pPr>
              <w:adjustRightInd w:val="0"/>
              <w:snapToGrid w:val="0"/>
              <w:spacing w:line="460" w:lineRule="exact"/>
              <w:rPr>
                <w:b/>
                <w:color w:val="000000"/>
                <w:sz w:val="24"/>
                <w:szCs w:val="21"/>
              </w:rPr>
            </w:pPr>
          </w:p>
        </w:tc>
      </w:tr>
      <w:tr w14:paraId="1AD39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51A0951C">
            <w:pPr>
              <w:adjustRightInd w:val="0"/>
              <w:snapToGrid w:val="0"/>
              <w:spacing w:line="460" w:lineRule="exact"/>
              <w:rPr>
                <w:b/>
                <w:color w:val="000000"/>
                <w:sz w:val="24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1"/>
              </w:rPr>
              <w:t>二、教学理念</w:t>
            </w:r>
            <w:r>
              <w:rPr>
                <w:rFonts w:hint="eastAsia"/>
                <w:color w:val="000000"/>
                <w:szCs w:val="21"/>
              </w:rPr>
              <w:t>（如基于问题的学习、个性化学习、探究性教学、分层教学等）</w:t>
            </w:r>
          </w:p>
        </w:tc>
      </w:tr>
      <w:tr w14:paraId="7086D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79C28D24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14:paraId="1019A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52C77E88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三、教材与教学内容分析</w:t>
            </w:r>
            <w:r>
              <w:rPr>
                <w:rFonts w:hint="eastAsia"/>
                <w:szCs w:val="21"/>
              </w:rPr>
              <w:t>（划分知识点）</w:t>
            </w:r>
          </w:p>
        </w:tc>
      </w:tr>
      <w:tr w14:paraId="4FE7B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63DA155C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14:paraId="7B557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28B54B43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四、教学目标</w:t>
            </w:r>
          </w:p>
        </w:tc>
      </w:tr>
      <w:tr w14:paraId="68A95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029F6045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</w:p>
        </w:tc>
      </w:tr>
      <w:tr w14:paraId="4FA7D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344C16E8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五、教学重难点</w:t>
            </w:r>
          </w:p>
        </w:tc>
      </w:tr>
      <w:tr w14:paraId="22DCE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56BA1816">
            <w:pPr>
              <w:adjustRightInd w:val="0"/>
              <w:snapToGrid w:val="0"/>
              <w:spacing w:line="460" w:lineRule="exact"/>
              <w:jc w:val="left"/>
              <w:rPr>
                <w:sz w:val="24"/>
              </w:rPr>
            </w:pPr>
          </w:p>
        </w:tc>
      </w:tr>
      <w:tr w14:paraId="62925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65440E2F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六、学习者特征分析</w:t>
            </w:r>
          </w:p>
        </w:tc>
      </w:tr>
      <w:tr w14:paraId="57F6F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6005B4E7">
            <w:pPr>
              <w:adjustRightInd w:val="0"/>
              <w:snapToGrid w:val="0"/>
              <w:spacing w:line="460" w:lineRule="exact"/>
              <w:rPr>
                <w:sz w:val="24"/>
              </w:rPr>
            </w:pPr>
          </w:p>
        </w:tc>
      </w:tr>
      <w:tr w14:paraId="6F711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647C2633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七、教学环境、工具及资源准备</w:t>
            </w:r>
            <w:r>
              <w:rPr>
                <w:rFonts w:hint="eastAsia"/>
                <w:szCs w:val="21"/>
              </w:rPr>
              <w:t>（包括硬件环境和软件资源）</w:t>
            </w:r>
          </w:p>
        </w:tc>
      </w:tr>
      <w:tr w14:paraId="7B76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01025141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</w:p>
        </w:tc>
      </w:tr>
      <w:tr w14:paraId="55A25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6C83808E">
            <w:pPr>
              <w:adjustRightInd w:val="0"/>
              <w:snapToGrid w:val="0"/>
              <w:spacing w:line="4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1"/>
              </w:rPr>
              <w:t>八、</w:t>
            </w:r>
            <w:r>
              <w:rPr>
                <w:rFonts w:hint="eastAsia"/>
                <w:b/>
                <w:bCs/>
                <w:color w:val="000000"/>
                <w:sz w:val="24"/>
                <w:szCs w:val="21"/>
              </w:rPr>
              <w:t>教学活动设计（一个或多个课时）</w:t>
            </w:r>
          </w:p>
        </w:tc>
      </w:tr>
      <w:tr w14:paraId="63975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87" w:type="dxa"/>
            <w:gridSpan w:val="2"/>
            <w:vAlign w:val="center"/>
          </w:tcPr>
          <w:p w14:paraId="7B34E25F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学习步骤</w:t>
            </w:r>
          </w:p>
        </w:tc>
        <w:tc>
          <w:tcPr>
            <w:tcW w:w="1687" w:type="dxa"/>
            <w:gridSpan w:val="2"/>
            <w:vAlign w:val="center"/>
          </w:tcPr>
          <w:p w14:paraId="77A963D9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</w:p>
        </w:tc>
        <w:tc>
          <w:tcPr>
            <w:tcW w:w="1984" w:type="dxa"/>
            <w:gridSpan w:val="2"/>
            <w:vAlign w:val="center"/>
          </w:tcPr>
          <w:p w14:paraId="6EDBF6EF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教师活动</w:t>
            </w:r>
          </w:p>
        </w:tc>
        <w:tc>
          <w:tcPr>
            <w:tcW w:w="1701" w:type="dxa"/>
            <w:gridSpan w:val="2"/>
            <w:vAlign w:val="center"/>
          </w:tcPr>
          <w:p w14:paraId="46AC7757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学生活动</w:t>
            </w:r>
          </w:p>
        </w:tc>
        <w:tc>
          <w:tcPr>
            <w:tcW w:w="2071" w:type="dxa"/>
            <w:gridSpan w:val="2"/>
            <w:vAlign w:val="center"/>
          </w:tcPr>
          <w:p w14:paraId="1B3CCA22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媒体资源</w:t>
            </w:r>
          </w:p>
          <w:p w14:paraId="66384279">
            <w:pPr>
              <w:adjustRightInd w:val="0"/>
              <w:snapToGrid w:val="0"/>
              <w:spacing w:line="4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设计意图</w:t>
            </w:r>
          </w:p>
        </w:tc>
      </w:tr>
      <w:tr w14:paraId="151AE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687" w:type="dxa"/>
            <w:gridSpan w:val="2"/>
            <w:vAlign w:val="center"/>
          </w:tcPr>
          <w:p w14:paraId="0E36EDEA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24BD7781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0BEB694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2B2E686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5CA37AAB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</w:tr>
      <w:tr w14:paraId="1766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687" w:type="dxa"/>
            <w:gridSpan w:val="2"/>
            <w:vAlign w:val="center"/>
          </w:tcPr>
          <w:p w14:paraId="44D0D953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680D56FC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79C1376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019AAD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395DE355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</w:tr>
      <w:tr w14:paraId="43245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687" w:type="dxa"/>
            <w:gridSpan w:val="2"/>
            <w:vAlign w:val="center"/>
          </w:tcPr>
          <w:p w14:paraId="35478E03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3064B692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2103007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5E552D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21331413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</w:tr>
      <w:tr w14:paraId="75C6F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87" w:type="dxa"/>
            <w:gridSpan w:val="2"/>
            <w:vAlign w:val="center"/>
          </w:tcPr>
          <w:p w14:paraId="3BFEDF83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687" w:type="dxa"/>
            <w:gridSpan w:val="2"/>
            <w:vAlign w:val="center"/>
          </w:tcPr>
          <w:p w14:paraId="17C29EE7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F331FCB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9596C0F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14:paraId="6EDCA16E">
            <w:pPr>
              <w:adjustRightInd w:val="0"/>
              <w:snapToGrid w:val="0"/>
              <w:spacing w:line="460" w:lineRule="exact"/>
              <w:ind w:firstLine="480" w:firstLineChars="200"/>
              <w:rPr>
                <w:sz w:val="24"/>
              </w:rPr>
            </w:pPr>
          </w:p>
        </w:tc>
      </w:tr>
      <w:tr w14:paraId="5C609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04F39FE2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九、教学流程图</w:t>
            </w:r>
          </w:p>
        </w:tc>
      </w:tr>
      <w:tr w14:paraId="1D58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66A7C195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</w:p>
        </w:tc>
      </w:tr>
      <w:tr w14:paraId="7A02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130" w:type="dxa"/>
            <w:gridSpan w:val="10"/>
            <w:shd w:val="clear" w:color="auto" w:fill="BDD6EE"/>
            <w:vAlign w:val="center"/>
          </w:tcPr>
          <w:p w14:paraId="298A841A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十、学习评价设计</w:t>
            </w:r>
          </w:p>
        </w:tc>
      </w:tr>
      <w:tr w14:paraId="31A3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733EC53C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color w:val="D0CECE" w:themeColor="background2" w:themeShade="E6"/>
                <w:sz w:val="24"/>
                <w:szCs w:val="21"/>
              </w:rPr>
              <w:t>（建议附上评价量表）</w:t>
            </w:r>
          </w:p>
        </w:tc>
      </w:tr>
      <w:tr w14:paraId="2674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130" w:type="dxa"/>
            <w:gridSpan w:val="10"/>
            <w:shd w:val="clear" w:color="auto" w:fill="BDD6EE" w:themeFill="accent5" w:themeFillTint="66"/>
            <w:vAlign w:val="center"/>
          </w:tcPr>
          <w:p w14:paraId="5CB4502D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十一、教学创新与亮点特色</w:t>
            </w:r>
          </w:p>
        </w:tc>
      </w:tr>
      <w:tr w14:paraId="50DBE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1AE39D8F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</w:p>
        </w:tc>
      </w:tr>
      <w:tr w14:paraId="2ADD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130" w:type="dxa"/>
            <w:gridSpan w:val="10"/>
            <w:shd w:val="clear" w:color="auto" w:fill="BDD6EE" w:themeFill="accent5" w:themeFillTint="66"/>
            <w:vAlign w:val="center"/>
          </w:tcPr>
          <w:p w14:paraId="635396ED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十二、案例反思</w:t>
            </w:r>
          </w:p>
        </w:tc>
      </w:tr>
      <w:tr w14:paraId="36102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3E7204F6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</w:p>
        </w:tc>
      </w:tr>
      <w:tr w14:paraId="689F6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130" w:type="dxa"/>
            <w:gridSpan w:val="10"/>
            <w:shd w:val="clear" w:color="auto" w:fill="BDD6EE" w:themeFill="accent5" w:themeFillTint="66"/>
            <w:vAlign w:val="center"/>
          </w:tcPr>
          <w:p w14:paraId="63485610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十三、案例推广办法与经验总结</w:t>
            </w:r>
          </w:p>
        </w:tc>
      </w:tr>
      <w:tr w14:paraId="2CB10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130" w:type="dxa"/>
            <w:gridSpan w:val="10"/>
            <w:vAlign w:val="center"/>
          </w:tcPr>
          <w:p w14:paraId="72BDE0F8">
            <w:pPr>
              <w:adjustRightInd w:val="0"/>
              <w:snapToGrid w:val="0"/>
              <w:spacing w:line="460" w:lineRule="exact"/>
              <w:rPr>
                <w:b/>
                <w:sz w:val="24"/>
                <w:szCs w:val="21"/>
              </w:rPr>
            </w:pPr>
          </w:p>
        </w:tc>
      </w:tr>
    </w:tbl>
    <w:p w14:paraId="5F1EACB4">
      <w:pPr>
        <w:adjustRightInd w:val="0"/>
        <w:snapToGrid w:val="0"/>
        <w:spacing w:line="460" w:lineRule="exact"/>
      </w:pPr>
      <w:r>
        <w:rPr>
          <w:rFonts w:hint="eastAsia"/>
          <w:kern w:val="0"/>
          <w:sz w:val="24"/>
        </w:rPr>
        <w:t>注：要求撰写设计方案时，语言精练、内容准确，尽可能图文并茂，附上图片、表格、链接等材料。</w:t>
      </w: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1DC27"/>
    <w:multiLevelType w:val="singleLevel"/>
    <w:tmpl w:val="8F71DC2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MjJmNjEyMzE4MDRiNDYzZWIwYjhhZmY3OTMzZjkifQ=="/>
    <w:docVar w:name="WM_UUID" w:val="a5ddec58-0825-4cf3-ad8c-aaf54fdf7b27"/>
  </w:docVars>
  <w:rsids>
    <w:rsidRoot w:val="008A7BA6"/>
    <w:rsid w:val="00005AE7"/>
    <w:rsid w:val="00071C7D"/>
    <w:rsid w:val="00155675"/>
    <w:rsid w:val="00301885"/>
    <w:rsid w:val="00321BA6"/>
    <w:rsid w:val="00340C6E"/>
    <w:rsid w:val="00436973"/>
    <w:rsid w:val="004F63A6"/>
    <w:rsid w:val="0052187F"/>
    <w:rsid w:val="0055522D"/>
    <w:rsid w:val="006C3004"/>
    <w:rsid w:val="007650A1"/>
    <w:rsid w:val="007D6A2E"/>
    <w:rsid w:val="007D7590"/>
    <w:rsid w:val="008A7BA6"/>
    <w:rsid w:val="008F55EA"/>
    <w:rsid w:val="009E0975"/>
    <w:rsid w:val="00B465FB"/>
    <w:rsid w:val="00B760E6"/>
    <w:rsid w:val="00BE0540"/>
    <w:rsid w:val="00BF0CC9"/>
    <w:rsid w:val="00CA71C9"/>
    <w:rsid w:val="00CF4337"/>
    <w:rsid w:val="00D715C8"/>
    <w:rsid w:val="00E44B0D"/>
    <w:rsid w:val="00E82E96"/>
    <w:rsid w:val="00EB29B2"/>
    <w:rsid w:val="00EC4915"/>
    <w:rsid w:val="02F2625A"/>
    <w:rsid w:val="05C90299"/>
    <w:rsid w:val="06E17953"/>
    <w:rsid w:val="074E7FCC"/>
    <w:rsid w:val="075E6A34"/>
    <w:rsid w:val="088572AE"/>
    <w:rsid w:val="08E04758"/>
    <w:rsid w:val="08F857DB"/>
    <w:rsid w:val="098B4E41"/>
    <w:rsid w:val="09BE23B8"/>
    <w:rsid w:val="0A283363"/>
    <w:rsid w:val="0AEA469F"/>
    <w:rsid w:val="0B52606E"/>
    <w:rsid w:val="0BC7585A"/>
    <w:rsid w:val="0CFD59E3"/>
    <w:rsid w:val="0D742CAC"/>
    <w:rsid w:val="11EB1940"/>
    <w:rsid w:val="12F77813"/>
    <w:rsid w:val="13435DE1"/>
    <w:rsid w:val="134E4708"/>
    <w:rsid w:val="13622204"/>
    <w:rsid w:val="138361E1"/>
    <w:rsid w:val="13A4418E"/>
    <w:rsid w:val="144E60BA"/>
    <w:rsid w:val="14D733A2"/>
    <w:rsid w:val="153D3DD3"/>
    <w:rsid w:val="1650750C"/>
    <w:rsid w:val="165C2C7F"/>
    <w:rsid w:val="1668481E"/>
    <w:rsid w:val="16B26CFF"/>
    <w:rsid w:val="16E67BC1"/>
    <w:rsid w:val="181438DB"/>
    <w:rsid w:val="18ED7966"/>
    <w:rsid w:val="197C7E7C"/>
    <w:rsid w:val="1AE72152"/>
    <w:rsid w:val="1B397822"/>
    <w:rsid w:val="1D3E4B91"/>
    <w:rsid w:val="1DC434F6"/>
    <w:rsid w:val="1F071861"/>
    <w:rsid w:val="1F267047"/>
    <w:rsid w:val="20312E45"/>
    <w:rsid w:val="20F935F3"/>
    <w:rsid w:val="22EF7714"/>
    <w:rsid w:val="234F13A1"/>
    <w:rsid w:val="239F41B2"/>
    <w:rsid w:val="23E76B08"/>
    <w:rsid w:val="25453B51"/>
    <w:rsid w:val="25DD22C5"/>
    <w:rsid w:val="26F86077"/>
    <w:rsid w:val="2AA57F76"/>
    <w:rsid w:val="2BA6681E"/>
    <w:rsid w:val="2DA01E4F"/>
    <w:rsid w:val="2EBC2DC7"/>
    <w:rsid w:val="2F8627DC"/>
    <w:rsid w:val="2FE92374"/>
    <w:rsid w:val="3249334E"/>
    <w:rsid w:val="329E2289"/>
    <w:rsid w:val="34637751"/>
    <w:rsid w:val="34EF6BA5"/>
    <w:rsid w:val="350B4C14"/>
    <w:rsid w:val="3646778E"/>
    <w:rsid w:val="36642249"/>
    <w:rsid w:val="383269C1"/>
    <w:rsid w:val="385F1C5C"/>
    <w:rsid w:val="3874510C"/>
    <w:rsid w:val="38B64C37"/>
    <w:rsid w:val="396E1829"/>
    <w:rsid w:val="39F215C7"/>
    <w:rsid w:val="3ADF1318"/>
    <w:rsid w:val="3BFC104C"/>
    <w:rsid w:val="3C7260DF"/>
    <w:rsid w:val="3C8672F5"/>
    <w:rsid w:val="3E5115B6"/>
    <w:rsid w:val="3F614156"/>
    <w:rsid w:val="3FB263A7"/>
    <w:rsid w:val="3FE12B3F"/>
    <w:rsid w:val="40580B39"/>
    <w:rsid w:val="42B93C6A"/>
    <w:rsid w:val="43C04259"/>
    <w:rsid w:val="43F44A36"/>
    <w:rsid w:val="45110044"/>
    <w:rsid w:val="45293EBF"/>
    <w:rsid w:val="45D102A4"/>
    <w:rsid w:val="47B504FF"/>
    <w:rsid w:val="47F467F5"/>
    <w:rsid w:val="48053B72"/>
    <w:rsid w:val="48236B27"/>
    <w:rsid w:val="4938412A"/>
    <w:rsid w:val="4A697FBB"/>
    <w:rsid w:val="4CC3248C"/>
    <w:rsid w:val="4D3E6EF6"/>
    <w:rsid w:val="4DC34C83"/>
    <w:rsid w:val="4F573CDC"/>
    <w:rsid w:val="507045C7"/>
    <w:rsid w:val="51FE14C3"/>
    <w:rsid w:val="520714A3"/>
    <w:rsid w:val="52D82032"/>
    <w:rsid w:val="52FD5444"/>
    <w:rsid w:val="52FF0130"/>
    <w:rsid w:val="53FE0257"/>
    <w:rsid w:val="54236067"/>
    <w:rsid w:val="544F1A9D"/>
    <w:rsid w:val="54D01A69"/>
    <w:rsid w:val="54EA34D3"/>
    <w:rsid w:val="54F32F5F"/>
    <w:rsid w:val="560C2D3E"/>
    <w:rsid w:val="5674545C"/>
    <w:rsid w:val="56DE51D7"/>
    <w:rsid w:val="57AB10F2"/>
    <w:rsid w:val="57F27004"/>
    <w:rsid w:val="59A906AF"/>
    <w:rsid w:val="5A9135EC"/>
    <w:rsid w:val="5B7241FD"/>
    <w:rsid w:val="5B725ED5"/>
    <w:rsid w:val="5BDD3CB8"/>
    <w:rsid w:val="5E313A29"/>
    <w:rsid w:val="5F363FF9"/>
    <w:rsid w:val="5F8367EC"/>
    <w:rsid w:val="611158EA"/>
    <w:rsid w:val="61DE5BC2"/>
    <w:rsid w:val="624B6059"/>
    <w:rsid w:val="638B0E9C"/>
    <w:rsid w:val="63AF7DC2"/>
    <w:rsid w:val="65790294"/>
    <w:rsid w:val="65D52C77"/>
    <w:rsid w:val="65F36C50"/>
    <w:rsid w:val="661862AE"/>
    <w:rsid w:val="67AA27CC"/>
    <w:rsid w:val="67AA6D8C"/>
    <w:rsid w:val="67E42A81"/>
    <w:rsid w:val="684E0D5E"/>
    <w:rsid w:val="687E3596"/>
    <w:rsid w:val="69696CD6"/>
    <w:rsid w:val="6978039B"/>
    <w:rsid w:val="6A290896"/>
    <w:rsid w:val="6A2D50AA"/>
    <w:rsid w:val="6A6A27EE"/>
    <w:rsid w:val="6A734E2E"/>
    <w:rsid w:val="6ACF1074"/>
    <w:rsid w:val="6AF07737"/>
    <w:rsid w:val="6B191925"/>
    <w:rsid w:val="6D233400"/>
    <w:rsid w:val="6E832708"/>
    <w:rsid w:val="6EB95A91"/>
    <w:rsid w:val="6F3001A9"/>
    <w:rsid w:val="6FA87A56"/>
    <w:rsid w:val="6FE363D5"/>
    <w:rsid w:val="6FF75E35"/>
    <w:rsid w:val="702D3AD5"/>
    <w:rsid w:val="717B7AF4"/>
    <w:rsid w:val="71F71764"/>
    <w:rsid w:val="723F65C4"/>
    <w:rsid w:val="73D424BB"/>
    <w:rsid w:val="73D50268"/>
    <w:rsid w:val="74DC7FE8"/>
    <w:rsid w:val="75032361"/>
    <w:rsid w:val="75231E92"/>
    <w:rsid w:val="75384348"/>
    <w:rsid w:val="75C51CC3"/>
    <w:rsid w:val="762F0ECC"/>
    <w:rsid w:val="775319C8"/>
    <w:rsid w:val="780F6A64"/>
    <w:rsid w:val="78B76A9B"/>
    <w:rsid w:val="78FA378B"/>
    <w:rsid w:val="794D1976"/>
    <w:rsid w:val="79FA72DA"/>
    <w:rsid w:val="7AD13EF2"/>
    <w:rsid w:val="7AD66BFE"/>
    <w:rsid w:val="7B081851"/>
    <w:rsid w:val="7B926851"/>
    <w:rsid w:val="7C2F6754"/>
    <w:rsid w:val="7D3B7106"/>
    <w:rsid w:val="7DC77AC4"/>
    <w:rsid w:val="7F515438"/>
    <w:rsid w:val="7FA2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2507</Words>
  <Characters>2591</Characters>
  <Lines>13</Lines>
  <Paragraphs>3</Paragraphs>
  <TotalTime>0</TotalTime>
  <ScaleCrop>false</ScaleCrop>
  <LinksUpToDate>false</LinksUpToDate>
  <CharactersWithSpaces>2596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2020-04-05T16:26:00Z</dcterms:created>
  <dc:creator>蔡 午</dc:creator>
  <cp:lastModifiedBy>潘斯特星球阿布</cp:lastModifiedBy>
  <dcterms:modified xsi:type="dcterms:W3CDTF">2025-03-11T07:22:22Z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9AE1F31E78D44D8293861FBECE1ED40D</vt:lpwstr>
  </property>
  <property fmtid="{D5CDD505-2E9C-101B-9397-08002B2CF9AE}" pid="4" name="KSOTemplateDocerSaveRecord">
    <vt:lpwstr>eyJoZGlkIjoiOTk2ZGZkOTMxZjNmZTViOTNhMzM1ZmI2ZTYxYzQ2YzgiLCJ1c2VySWQiOiI1NjI2MTk0OTAifQ==</vt:lpwstr>
  </property>
</Properties>
</file>