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2D5BD8">
      <w:pPr>
        <w:keepNext/>
        <w:keepLines/>
        <w:tabs>
          <w:tab w:val="left" w:pos="3544"/>
        </w:tabs>
        <w:adjustRightInd w:val="0"/>
        <w:snapToGrid w:val="0"/>
        <w:spacing w:line="560" w:lineRule="exact"/>
        <w:outlineLvl w:val="1"/>
        <w:rPr>
          <w:rFonts w:hint="default" w:eastAsia="黑体"/>
          <w:sz w:val="32"/>
          <w:szCs w:val="32"/>
          <w:lang w:val="en-US" w:eastAsia="zh-CN"/>
        </w:rPr>
      </w:pPr>
      <w:r>
        <w:rPr>
          <w:rFonts w:eastAsia="黑体"/>
          <w:sz w:val="32"/>
          <w:szCs w:val="32"/>
        </w:rPr>
        <w:t>附件1-</w:t>
      </w:r>
      <w:r>
        <w:rPr>
          <w:rFonts w:hint="eastAsia" w:eastAsia="黑体"/>
          <w:sz w:val="32"/>
          <w:szCs w:val="32"/>
          <w:lang w:val="en-US" w:eastAsia="zh-CN"/>
        </w:rPr>
        <w:t>2</w:t>
      </w:r>
    </w:p>
    <w:p w14:paraId="3AD94ACB">
      <w:pPr>
        <w:keepNext/>
        <w:keepLines/>
        <w:tabs>
          <w:tab w:val="left" w:pos="3544"/>
        </w:tabs>
        <w:adjustRightInd w:val="0"/>
        <w:snapToGrid w:val="0"/>
        <w:spacing w:line="560" w:lineRule="exact"/>
        <w:outlineLvl w:val="1"/>
        <w:rPr>
          <w:rFonts w:eastAsia="黑体"/>
          <w:kern w:val="0"/>
          <w:sz w:val="32"/>
          <w:szCs w:val="32"/>
        </w:rPr>
      </w:pPr>
    </w:p>
    <w:p w14:paraId="1BA01BEE">
      <w:pPr>
        <w:adjustRightInd w:val="0"/>
        <w:snapToGrid w:val="0"/>
        <w:spacing w:line="560" w:lineRule="exact"/>
        <w:jc w:val="center"/>
        <w:rPr>
          <w:rFonts w:eastAsia="方正小标宋简体"/>
          <w:b/>
          <w:kern w:val="0"/>
          <w:sz w:val="36"/>
          <w:szCs w:val="36"/>
        </w:rPr>
      </w:pPr>
      <w:bookmarkStart w:id="0" w:name="_Hlk36204457"/>
      <w:r>
        <w:rPr>
          <w:rFonts w:hint="eastAsia" w:eastAsia="方正小标宋简体"/>
          <w:b/>
          <w:kern w:val="0"/>
          <w:sz w:val="36"/>
          <w:szCs w:val="36"/>
        </w:rPr>
        <w:t>国家中小学智慧教育平台赋能校本（区域）教师研修案例</w:t>
      </w:r>
    </w:p>
    <w:p w14:paraId="45F46B1C">
      <w:pPr>
        <w:adjustRightInd w:val="0"/>
        <w:snapToGrid w:val="0"/>
        <w:spacing w:line="560" w:lineRule="exact"/>
        <w:jc w:val="center"/>
        <w:rPr>
          <w:rFonts w:eastAsia="方正小标宋简体"/>
          <w:b/>
          <w:kern w:val="0"/>
          <w:sz w:val="36"/>
          <w:szCs w:val="36"/>
        </w:rPr>
      </w:pPr>
      <w:r>
        <w:rPr>
          <w:rFonts w:eastAsia="方正小标宋简体"/>
          <w:b/>
          <w:kern w:val="0"/>
          <w:sz w:val="36"/>
          <w:szCs w:val="36"/>
        </w:rPr>
        <w:t>项目说明及报送要求</w:t>
      </w:r>
    </w:p>
    <w:bookmarkEnd w:id="0"/>
    <w:p w14:paraId="061E37F3">
      <w:pPr>
        <w:adjustRightInd w:val="0"/>
        <w:snapToGrid w:val="0"/>
        <w:spacing w:line="560" w:lineRule="exact"/>
        <w:rPr>
          <w:rFonts w:eastAsia="仿宋_GB2312"/>
          <w:kern w:val="0"/>
          <w:sz w:val="32"/>
          <w:szCs w:val="32"/>
        </w:rPr>
      </w:pPr>
    </w:p>
    <w:p w14:paraId="38698E11">
      <w:pPr>
        <w:adjustRightInd w:val="0"/>
        <w:snapToGrid w:val="0"/>
        <w:spacing w:line="560" w:lineRule="exact"/>
        <w:ind w:firstLine="640" w:firstLineChars="200"/>
        <w:rPr>
          <w:rFonts w:hint="default" w:eastAsia="黑体"/>
          <w:kern w:val="0"/>
          <w:sz w:val="32"/>
          <w:szCs w:val="32"/>
          <w:lang w:val="en-US" w:eastAsia="zh-CN"/>
        </w:rPr>
      </w:pPr>
      <w:r>
        <w:rPr>
          <w:rFonts w:hint="default" w:eastAsia="黑体"/>
          <w:kern w:val="0"/>
          <w:sz w:val="32"/>
          <w:szCs w:val="32"/>
          <w:lang w:val="en-US" w:eastAsia="zh-CN"/>
        </w:rPr>
        <w:t>一、</w:t>
      </w:r>
      <w:r>
        <w:rPr>
          <w:rFonts w:hint="default" w:ascii="Times New Roman" w:hAnsi="Times New Roman" w:eastAsia="黑体" w:cs="Times New Roman"/>
          <w:b w:val="0"/>
          <w:bCs w:val="0"/>
          <w:sz w:val="32"/>
          <w:szCs w:val="32"/>
          <w:highlight w:val="none"/>
        </w:rPr>
        <w:t>参加人员范围</w:t>
      </w:r>
    </w:p>
    <w:p w14:paraId="578B784E">
      <w:pPr>
        <w:keepNext w:val="0"/>
        <w:keepLines w:val="0"/>
        <w:widowControl w:val="0"/>
        <w:suppressLineNumbers w:val="0"/>
        <w:spacing w:before="0" w:beforeAutospacing="0" w:after="0" w:afterAutospacing="0" w:line="560" w:lineRule="exact"/>
        <w:ind w:left="0" w:right="0" w:firstLine="600" w:firstLineChars="200"/>
        <w:jc w:val="both"/>
        <w:rPr>
          <w:rFonts w:hint="eastAsia" w:ascii="仿宋_GB2312" w:hAnsi="宋体" w:eastAsia="仿宋_GB2312" w:cs="仿宋_GB2312"/>
          <w:bCs/>
          <w:sz w:val="30"/>
          <w:szCs w:val="30"/>
          <w:lang w:val="en-US"/>
        </w:rPr>
      </w:pPr>
      <w:r>
        <w:rPr>
          <w:rFonts w:hint="eastAsia" w:ascii="仿宋_GB2312" w:hAnsi="宋体" w:eastAsia="仿宋_GB2312" w:cs="仿宋_GB2312"/>
          <w:bCs/>
          <w:kern w:val="2"/>
          <w:sz w:val="30"/>
          <w:szCs w:val="30"/>
          <w:lang w:val="en-US" w:eastAsia="zh-CN" w:bidi="ar"/>
        </w:rPr>
        <w:t>各级师训、教研、电教、装备等机构或部门的管理人员、教学人员、技术人员，中小学、幼儿园教师。</w:t>
      </w:r>
    </w:p>
    <w:p w14:paraId="0F97BE6C">
      <w:pPr>
        <w:adjustRightInd w:val="0"/>
        <w:snapToGrid w:val="0"/>
        <w:spacing w:line="560" w:lineRule="exact"/>
        <w:ind w:firstLine="420" w:firstLineChars="200"/>
        <w:rPr>
          <w:rFonts w:hint="default" w:eastAsia="仿宋_GB2312"/>
          <w:lang w:val="en-US" w:eastAsia="zh-CN"/>
        </w:rPr>
      </w:pPr>
      <w:r>
        <w:rPr>
          <w:rFonts w:hint="eastAsia" w:eastAsia="仿宋_GB2312"/>
          <w:lang w:val="en-US" w:eastAsia="zh-CN"/>
        </w:rPr>
        <w:t xml:space="preserve">  </w:t>
      </w:r>
      <w:r>
        <w:rPr>
          <w:rFonts w:hint="default" w:ascii="Times New Roman" w:hAnsi="Times New Roman" w:eastAsia="黑体"/>
          <w:kern w:val="0"/>
          <w:sz w:val="32"/>
          <w:szCs w:val="32"/>
          <w:lang w:val="en-US" w:eastAsia="zh-CN"/>
        </w:rPr>
        <w:t>二、项目内容</w:t>
      </w:r>
      <w:r>
        <w:rPr>
          <w:rFonts w:hint="eastAsia" w:eastAsia="黑体"/>
          <w:kern w:val="0"/>
          <w:sz w:val="32"/>
          <w:szCs w:val="32"/>
          <w:lang w:val="en-US" w:eastAsia="zh-CN"/>
        </w:rPr>
        <w:t>及分类要求</w:t>
      </w:r>
    </w:p>
    <w:p w14:paraId="0DBAF9D3">
      <w:pPr>
        <w:adjustRightInd w:val="0"/>
        <w:snapToGrid w:val="0"/>
        <w:spacing w:line="560" w:lineRule="exact"/>
        <w:ind w:firstLine="600" w:firstLineChars="200"/>
        <w:rPr>
          <w:rFonts w:hint="eastAsia" w:eastAsia="仿宋_GB2312"/>
          <w:sz w:val="30"/>
          <w:szCs w:val="30"/>
        </w:rPr>
      </w:pPr>
      <w:r>
        <w:rPr>
          <w:rFonts w:hint="eastAsia" w:eastAsia="仿宋_GB2312"/>
          <w:sz w:val="30"/>
          <w:szCs w:val="30"/>
        </w:rPr>
        <w:t>国家中小学智慧教育平台赋能校本（区域）教师研修应用案例是指聚焦国家中小学智慧教育平台赋能教师研修，共</w:t>
      </w:r>
      <w:r>
        <w:rPr>
          <w:rFonts w:hint="eastAsia" w:eastAsia="仿宋_GB2312"/>
          <w:sz w:val="30"/>
          <w:szCs w:val="30"/>
          <w:lang w:val="en-US" w:eastAsia="zh-CN"/>
        </w:rPr>
        <w:t>征集两</w:t>
      </w:r>
      <w:r>
        <w:rPr>
          <w:rFonts w:hint="eastAsia" w:eastAsia="仿宋_GB2312"/>
          <w:sz w:val="30"/>
          <w:szCs w:val="30"/>
        </w:rPr>
        <w:t>类</w:t>
      </w:r>
      <w:r>
        <w:rPr>
          <w:rFonts w:hint="eastAsia" w:eastAsia="仿宋_GB2312"/>
          <w:sz w:val="30"/>
          <w:szCs w:val="30"/>
          <w:lang w:val="en-US" w:eastAsia="zh-CN"/>
        </w:rPr>
        <w:t>案例成果</w:t>
      </w:r>
      <w:r>
        <w:rPr>
          <w:rFonts w:hint="eastAsia" w:eastAsia="仿宋_GB2312"/>
          <w:sz w:val="30"/>
          <w:szCs w:val="30"/>
        </w:rPr>
        <w:t>：区域研修应用案例、校本研修应用案例。参与教师根据研修实施情况</w:t>
      </w:r>
      <w:bookmarkStart w:id="1" w:name="_GoBack"/>
      <w:bookmarkEnd w:id="1"/>
      <w:r>
        <w:rPr>
          <w:rFonts w:hint="eastAsia" w:eastAsia="仿宋_GB2312"/>
          <w:sz w:val="30"/>
          <w:szCs w:val="30"/>
        </w:rPr>
        <w:t>可自主选择</w:t>
      </w:r>
      <w:r>
        <w:rPr>
          <w:rFonts w:hint="eastAsia" w:eastAsia="仿宋_GB2312"/>
          <w:sz w:val="30"/>
          <w:szCs w:val="30"/>
          <w:lang w:val="en-US" w:eastAsia="zh-CN"/>
        </w:rPr>
        <w:t>报送</w:t>
      </w:r>
      <w:r>
        <w:rPr>
          <w:rFonts w:hint="eastAsia" w:eastAsia="仿宋_GB2312"/>
          <w:sz w:val="30"/>
          <w:szCs w:val="30"/>
        </w:rPr>
        <w:t>其中一类</w:t>
      </w:r>
      <w:r>
        <w:rPr>
          <w:rFonts w:hint="eastAsia" w:eastAsia="仿宋_GB2312"/>
          <w:sz w:val="30"/>
          <w:szCs w:val="30"/>
          <w:lang w:val="en-US" w:eastAsia="zh-CN"/>
        </w:rPr>
        <w:t>案例</w:t>
      </w:r>
      <w:r>
        <w:rPr>
          <w:rFonts w:hint="eastAsia" w:eastAsia="仿宋_GB2312"/>
          <w:sz w:val="30"/>
          <w:szCs w:val="30"/>
        </w:rPr>
        <w:t>。</w:t>
      </w:r>
    </w:p>
    <w:p w14:paraId="1D419F95">
      <w:pPr>
        <w:keepNext w:val="0"/>
        <w:keepLines w:val="0"/>
        <w:widowControl w:val="0"/>
        <w:suppressLineNumbers w:val="0"/>
        <w:spacing w:before="0" w:beforeAutospacing="0" w:after="0" w:afterAutospacing="0" w:line="560" w:lineRule="exact"/>
        <w:ind w:left="0" w:right="0" w:firstLine="602" w:firstLineChars="200"/>
        <w:jc w:val="both"/>
        <w:rPr>
          <w:rFonts w:hint="eastAsia" w:ascii="仿宋_GB2312" w:hAnsi="Times New Roman" w:eastAsia="仿宋_GB2312" w:cs="仿宋_GB2312"/>
          <w:b/>
          <w:bCs/>
          <w:kern w:val="2"/>
          <w:sz w:val="30"/>
          <w:szCs w:val="30"/>
          <w:lang w:val="en-US" w:eastAsia="zh-CN" w:bidi="ar"/>
        </w:rPr>
      </w:pPr>
      <w:r>
        <w:rPr>
          <w:rFonts w:hint="default" w:ascii="Times New Roman" w:hAnsi="Times New Roman" w:eastAsia="仿宋_GB2312" w:cs="Times New Roman"/>
          <w:b/>
          <w:bCs/>
          <w:kern w:val="2"/>
          <w:sz w:val="30"/>
          <w:szCs w:val="30"/>
          <w:lang w:val="en-US" w:eastAsia="zh-CN" w:bidi="ar"/>
        </w:rPr>
        <w:t>1.区域研修应用案例：</w:t>
      </w:r>
      <w:r>
        <w:rPr>
          <w:rFonts w:hint="eastAsia" w:ascii="仿宋_GB2312" w:hAnsi="Times New Roman" w:eastAsia="仿宋_GB2312" w:cs="仿宋_GB2312"/>
          <w:bCs/>
          <w:kern w:val="2"/>
          <w:sz w:val="30"/>
          <w:szCs w:val="30"/>
          <w:lang w:val="en-US" w:eastAsia="zh-CN" w:bidi="ar"/>
        </w:rPr>
        <w:t>是指利用国家中小学智慧教育平台的数字资源和相关应用功能，支持开展区域教师研修。包括线上研修、线下研修、线上与线下相结合的混合研修等多种形式</w:t>
      </w:r>
      <w:r>
        <w:rPr>
          <w:rFonts w:hint="eastAsia" w:ascii="仿宋_GB2312" w:hAnsi="Times New Roman" w:eastAsia="仿宋_GB2312" w:cs="仿宋_GB2312"/>
          <w:kern w:val="2"/>
          <w:sz w:val="30"/>
          <w:szCs w:val="30"/>
          <w:lang w:val="en-US" w:eastAsia="zh-CN" w:bidi="ar"/>
        </w:rPr>
        <w:t>。区域将国家中小学智慧教育平台教师研修应用作为推进教师培训数字化转型的重要途径，创新组织机制，深化培训模式改革，推动研训一体化，塑造教师发展新动能，提高区域教师发展的自主性及效能。区域研修应具备规模化、组织化、一体化特征。</w:t>
      </w:r>
      <w:r>
        <w:rPr>
          <w:rFonts w:hint="eastAsia" w:ascii="仿宋_GB2312" w:hAnsi="Times New Roman" w:eastAsia="仿宋_GB2312" w:cs="仿宋_GB2312"/>
          <w:b/>
          <w:bCs/>
          <w:kern w:val="2"/>
          <w:sz w:val="30"/>
          <w:szCs w:val="30"/>
          <w:lang w:val="en-US" w:eastAsia="zh-CN" w:bidi="ar"/>
        </w:rPr>
        <w:t>（详见</w:t>
      </w:r>
      <w:r>
        <w:rPr>
          <w:rFonts w:hint="eastAsia" w:ascii="仿宋_GB2312" w:eastAsia="仿宋_GB2312" w:cs="仿宋_GB2312"/>
          <w:b/>
          <w:bCs/>
          <w:kern w:val="2"/>
          <w:sz w:val="30"/>
          <w:szCs w:val="30"/>
          <w:lang w:val="en-US" w:eastAsia="zh-CN" w:bidi="ar"/>
        </w:rPr>
        <w:t>本文</w:t>
      </w:r>
      <w:r>
        <w:rPr>
          <w:rFonts w:hint="eastAsia" w:ascii="仿宋_GB2312" w:hAnsi="Times New Roman" w:eastAsia="仿宋_GB2312" w:cs="仿宋_GB2312"/>
          <w:b/>
          <w:bCs/>
          <w:kern w:val="2"/>
          <w:sz w:val="30"/>
          <w:szCs w:val="30"/>
          <w:lang w:val="en-US" w:eastAsia="zh-CN" w:bidi="ar"/>
        </w:rPr>
        <w:t>附件</w:t>
      </w:r>
      <w:r>
        <w:rPr>
          <w:rFonts w:hint="eastAsia" w:ascii="仿宋_GB2312" w:eastAsia="仿宋_GB2312" w:cs="仿宋_GB2312"/>
          <w:b/>
          <w:bCs/>
          <w:kern w:val="2"/>
          <w:sz w:val="30"/>
          <w:szCs w:val="30"/>
          <w:lang w:val="en-US" w:eastAsia="zh-CN" w:bidi="ar"/>
        </w:rPr>
        <w:t>《</w:t>
      </w:r>
      <w:r>
        <w:rPr>
          <w:rFonts w:hint="eastAsia" w:ascii="仿宋_GB2312" w:hAnsi="Times New Roman" w:eastAsia="仿宋_GB2312" w:cs="仿宋_GB2312"/>
          <w:b/>
          <w:bCs/>
          <w:kern w:val="2"/>
          <w:sz w:val="30"/>
          <w:szCs w:val="30"/>
          <w:lang w:val="en-US" w:eastAsia="zh-CN" w:bidi="ar"/>
        </w:rPr>
        <w:t>国家中小学智慧教育平台赋能校本（区域）教师研修应用案例要求</w:t>
      </w:r>
      <w:r>
        <w:rPr>
          <w:rFonts w:hint="eastAsia" w:ascii="仿宋_GB2312" w:eastAsia="仿宋_GB2312" w:cs="仿宋_GB2312"/>
          <w:b/>
          <w:bCs/>
          <w:kern w:val="2"/>
          <w:sz w:val="30"/>
          <w:szCs w:val="30"/>
          <w:lang w:val="en-US" w:eastAsia="zh-CN" w:bidi="ar"/>
        </w:rPr>
        <w:t>》</w:t>
      </w:r>
      <w:r>
        <w:rPr>
          <w:rFonts w:hint="eastAsia" w:ascii="仿宋_GB2312" w:hAnsi="Times New Roman" w:eastAsia="仿宋_GB2312" w:cs="仿宋_GB2312"/>
          <w:b/>
          <w:bCs/>
          <w:kern w:val="2"/>
          <w:sz w:val="30"/>
          <w:szCs w:val="30"/>
          <w:lang w:val="en-US" w:eastAsia="zh-CN" w:bidi="ar"/>
        </w:rPr>
        <w:t>）</w:t>
      </w:r>
    </w:p>
    <w:p w14:paraId="71F8B9BC">
      <w:pPr>
        <w:keepNext w:val="0"/>
        <w:keepLines w:val="0"/>
        <w:widowControl w:val="0"/>
        <w:suppressLineNumbers w:val="0"/>
        <w:spacing w:before="0" w:beforeAutospacing="0" w:after="0" w:afterAutospacing="0" w:line="560" w:lineRule="exact"/>
        <w:ind w:left="0" w:right="0" w:firstLine="602" w:firstLineChars="200"/>
        <w:jc w:val="both"/>
        <w:rPr>
          <w:rFonts w:hint="eastAsia" w:ascii="仿宋_GB2312" w:eastAsia="仿宋_GB2312" w:cs="仿宋_GB2312"/>
          <w:b/>
          <w:bCs/>
          <w:sz w:val="30"/>
          <w:szCs w:val="30"/>
          <w:lang w:val="en-US"/>
        </w:rPr>
      </w:pPr>
      <w:r>
        <w:rPr>
          <w:rFonts w:hint="default" w:ascii="Times New Roman" w:hAnsi="Times New Roman" w:eastAsia="仿宋_GB2312" w:cs="Times New Roman"/>
          <w:b/>
          <w:bCs/>
          <w:kern w:val="2"/>
          <w:sz w:val="30"/>
          <w:szCs w:val="30"/>
          <w:lang w:val="en-US" w:eastAsia="zh-CN" w:bidi="ar"/>
        </w:rPr>
        <w:t>2.校本研修应用案例：</w:t>
      </w:r>
      <w:r>
        <w:rPr>
          <w:rFonts w:hint="eastAsia" w:ascii="仿宋_GB2312" w:hAnsi="Times New Roman" w:eastAsia="仿宋_GB2312" w:cs="仿宋_GB2312"/>
          <w:kern w:val="2"/>
          <w:sz w:val="30"/>
          <w:szCs w:val="30"/>
          <w:lang w:val="en-US" w:eastAsia="zh-CN" w:bidi="ar"/>
        </w:rPr>
        <w:t>是指中小学、幼儿园利用国家中小学智慧教育平台的数字资源和相关应用功能，建立研修共同体，支持开展常态化校本研修的案例。</w:t>
      </w:r>
      <w:r>
        <w:rPr>
          <w:rFonts w:hint="eastAsia" w:ascii="仿宋_GB2312" w:hAnsi="Times New Roman" w:eastAsia="仿宋_GB2312" w:cs="仿宋_GB2312"/>
          <w:bCs/>
          <w:kern w:val="2"/>
          <w:sz w:val="30"/>
          <w:szCs w:val="30"/>
          <w:lang w:val="en-US" w:eastAsia="zh-CN" w:bidi="ar"/>
        </w:rPr>
        <w:t>包括线上研修、线下研修、线上与线下相结合的混合研修等多种形式。学校将国家中小学智慧教育平台教师研修应用作为推进校本研修数字化的重要途径，</w:t>
      </w:r>
      <w:r>
        <w:rPr>
          <w:rFonts w:hint="eastAsia" w:ascii="仿宋_GB2312" w:hAnsi="Times New Roman" w:eastAsia="仿宋_GB2312" w:cs="仿宋_GB2312"/>
          <w:kern w:val="2"/>
          <w:sz w:val="30"/>
          <w:szCs w:val="30"/>
          <w:lang w:val="en-US" w:eastAsia="zh-CN" w:bidi="ar"/>
        </w:rPr>
        <w:t>提高教师核心素养与教育教学能力，促进校本研修增质提效。校本研修应具备组织化、常态化、一体化特征。</w:t>
      </w:r>
      <w:r>
        <w:rPr>
          <w:rFonts w:hint="eastAsia" w:ascii="仿宋_GB2312" w:hAnsi="Times New Roman" w:eastAsia="仿宋_GB2312" w:cs="仿宋_GB2312"/>
          <w:b/>
          <w:bCs/>
          <w:kern w:val="2"/>
          <w:sz w:val="30"/>
          <w:szCs w:val="30"/>
          <w:lang w:val="en-US" w:eastAsia="zh-CN" w:bidi="ar"/>
        </w:rPr>
        <w:t>（详见</w:t>
      </w:r>
      <w:r>
        <w:rPr>
          <w:rFonts w:hint="eastAsia" w:ascii="仿宋_GB2312" w:eastAsia="仿宋_GB2312" w:cs="仿宋_GB2312"/>
          <w:b/>
          <w:bCs/>
          <w:kern w:val="2"/>
          <w:sz w:val="30"/>
          <w:szCs w:val="30"/>
          <w:lang w:val="en-US" w:eastAsia="zh-CN" w:bidi="ar"/>
        </w:rPr>
        <w:t>本文</w:t>
      </w:r>
      <w:r>
        <w:rPr>
          <w:rFonts w:hint="eastAsia" w:ascii="仿宋_GB2312" w:hAnsi="Times New Roman" w:eastAsia="仿宋_GB2312" w:cs="仿宋_GB2312"/>
          <w:b/>
          <w:bCs/>
          <w:kern w:val="2"/>
          <w:sz w:val="30"/>
          <w:szCs w:val="30"/>
          <w:lang w:val="en-US" w:eastAsia="zh-CN" w:bidi="ar"/>
        </w:rPr>
        <w:t>附件</w:t>
      </w:r>
      <w:r>
        <w:rPr>
          <w:rFonts w:hint="eastAsia" w:ascii="仿宋_GB2312" w:eastAsia="仿宋_GB2312" w:cs="仿宋_GB2312"/>
          <w:b/>
          <w:bCs/>
          <w:kern w:val="2"/>
          <w:sz w:val="30"/>
          <w:szCs w:val="30"/>
          <w:lang w:val="en-US" w:eastAsia="zh-CN" w:bidi="ar"/>
        </w:rPr>
        <w:t>《</w:t>
      </w:r>
      <w:r>
        <w:rPr>
          <w:rFonts w:hint="eastAsia" w:ascii="仿宋_GB2312" w:hAnsi="Times New Roman" w:eastAsia="仿宋_GB2312" w:cs="仿宋_GB2312"/>
          <w:b/>
          <w:bCs/>
          <w:kern w:val="2"/>
          <w:sz w:val="30"/>
          <w:szCs w:val="30"/>
          <w:lang w:val="en-US" w:eastAsia="zh-CN" w:bidi="ar"/>
        </w:rPr>
        <w:t>国家中小学智慧教育平台赋能校本（区域）教师研修应用案例要求</w:t>
      </w:r>
      <w:r>
        <w:rPr>
          <w:rFonts w:hint="eastAsia" w:ascii="仿宋_GB2312" w:eastAsia="仿宋_GB2312" w:cs="仿宋_GB2312"/>
          <w:b/>
          <w:bCs/>
          <w:kern w:val="2"/>
          <w:sz w:val="30"/>
          <w:szCs w:val="30"/>
          <w:lang w:val="en-US" w:eastAsia="zh-CN" w:bidi="ar"/>
        </w:rPr>
        <w:t>》</w:t>
      </w:r>
      <w:r>
        <w:rPr>
          <w:rFonts w:hint="eastAsia" w:ascii="仿宋_GB2312" w:hAnsi="Times New Roman" w:eastAsia="仿宋_GB2312" w:cs="仿宋_GB2312"/>
          <w:b/>
          <w:bCs/>
          <w:kern w:val="2"/>
          <w:sz w:val="30"/>
          <w:szCs w:val="30"/>
          <w:lang w:val="en-US" w:eastAsia="zh-CN" w:bidi="ar"/>
        </w:rPr>
        <w:t>）</w:t>
      </w:r>
    </w:p>
    <w:p w14:paraId="0FF2D4CD">
      <w:pPr>
        <w:adjustRightInd w:val="0"/>
        <w:snapToGrid w:val="0"/>
        <w:spacing w:line="560" w:lineRule="exact"/>
        <w:ind w:firstLine="640" w:firstLineChars="200"/>
        <w:rPr>
          <w:rFonts w:eastAsia="黑体"/>
          <w:sz w:val="32"/>
          <w:szCs w:val="32"/>
        </w:rPr>
      </w:pPr>
      <w:r>
        <w:rPr>
          <w:rFonts w:hint="eastAsia" w:eastAsia="黑体"/>
          <w:sz w:val="32"/>
          <w:szCs w:val="32"/>
          <w:lang w:val="en-US" w:eastAsia="zh-CN"/>
        </w:rPr>
        <w:t>三、</w:t>
      </w:r>
      <w:r>
        <w:rPr>
          <w:rFonts w:hint="eastAsia" w:eastAsia="黑体"/>
          <w:kern w:val="0"/>
          <w:sz w:val="32"/>
          <w:szCs w:val="32"/>
          <w:lang w:val="en-US" w:eastAsia="zh-CN"/>
        </w:rPr>
        <w:t>项目材料制作</w:t>
      </w:r>
      <w:r>
        <w:rPr>
          <w:rFonts w:eastAsia="黑体"/>
          <w:kern w:val="0"/>
          <w:sz w:val="32"/>
          <w:szCs w:val="32"/>
        </w:rPr>
        <w:t>要求</w:t>
      </w:r>
    </w:p>
    <w:p w14:paraId="034A5E2D">
      <w:pPr>
        <w:adjustRightInd w:val="0"/>
        <w:snapToGrid w:val="0"/>
        <w:spacing w:line="560" w:lineRule="exact"/>
        <w:ind w:firstLine="602" w:firstLineChars="200"/>
        <w:rPr>
          <w:rFonts w:hint="default" w:eastAsia="仿宋_GB2312"/>
          <w:sz w:val="30"/>
          <w:szCs w:val="30"/>
          <w:lang w:val="en-US" w:eastAsia="zh-CN"/>
        </w:rPr>
      </w:pPr>
      <w:r>
        <w:rPr>
          <w:rFonts w:eastAsia="仿宋_GB2312"/>
          <w:b/>
          <w:bCs/>
          <w:sz w:val="30"/>
          <w:szCs w:val="30"/>
        </w:rPr>
        <w:t>1.案例介绍文档</w:t>
      </w:r>
      <w:r>
        <w:rPr>
          <w:rFonts w:hint="eastAsia" w:ascii="仿宋_GB2312" w:hAnsi="仿宋_GB2312" w:eastAsia="仿宋_GB2312" w:cs="仿宋_GB2312"/>
          <w:b/>
          <w:bCs/>
          <w:kern w:val="2"/>
          <w:sz w:val="30"/>
          <w:szCs w:val="30"/>
          <w:lang w:val="en-US" w:eastAsia="zh-CN" w:bidi="ar"/>
        </w:rPr>
        <w:t>：</w:t>
      </w:r>
      <w:r>
        <w:rPr>
          <w:rFonts w:hint="eastAsia" w:ascii="仿宋_GB2312" w:hAnsi="Times New Roman" w:eastAsia="仿宋_GB2312" w:cs="Times New Roman"/>
          <w:kern w:val="2"/>
          <w:sz w:val="30"/>
          <w:szCs w:val="30"/>
          <w:lang w:val="en-US" w:eastAsia="zh-CN" w:bidi="ar"/>
        </w:rPr>
        <w:t>即案例的主体部分，必须包含基本情况、过程与举措、经验与成效、特色与创新等内容。介绍利用国家中小学智慧教育平台开展区域</w:t>
      </w:r>
      <w:r>
        <w:rPr>
          <w:rFonts w:hint="eastAsia" w:ascii="仿宋_GB2312" w:eastAsia="仿宋_GB2312" w:cs="Times New Roman"/>
          <w:kern w:val="2"/>
          <w:sz w:val="30"/>
          <w:szCs w:val="30"/>
          <w:lang w:val="en-US" w:eastAsia="zh-CN" w:bidi="ar"/>
        </w:rPr>
        <w:t>（学校）</w:t>
      </w:r>
      <w:r>
        <w:rPr>
          <w:rFonts w:hint="eastAsia" w:ascii="仿宋_GB2312" w:hAnsi="Times New Roman" w:eastAsia="仿宋_GB2312" w:cs="Times New Roman"/>
          <w:kern w:val="2"/>
          <w:sz w:val="30"/>
          <w:szCs w:val="30"/>
          <w:lang w:val="en-US" w:eastAsia="zh-CN" w:bidi="ar"/>
        </w:rPr>
        <w:t>教师研修的基本情况</w:t>
      </w:r>
      <w:r>
        <w:rPr>
          <w:rFonts w:hint="eastAsia" w:ascii="仿宋_GB2312" w:eastAsia="仿宋_GB2312" w:cs="Times New Roman"/>
          <w:kern w:val="2"/>
          <w:sz w:val="30"/>
          <w:szCs w:val="30"/>
          <w:lang w:val="en-US" w:eastAsia="zh-CN" w:bidi="ar"/>
        </w:rPr>
        <w:t>、</w:t>
      </w:r>
      <w:r>
        <w:rPr>
          <w:rFonts w:hint="eastAsia" w:ascii="仿宋_GB2312" w:hAnsi="Times New Roman" w:eastAsia="仿宋_GB2312" w:cs="Times New Roman"/>
          <w:kern w:val="2"/>
          <w:sz w:val="30"/>
          <w:szCs w:val="30"/>
          <w:lang w:val="en-US" w:eastAsia="zh-CN" w:bidi="ar"/>
        </w:rPr>
        <w:t>相关过程与举措</w:t>
      </w:r>
      <w:r>
        <w:rPr>
          <w:rFonts w:hint="eastAsia" w:ascii="仿宋_GB2312" w:eastAsia="仿宋_GB2312" w:cs="Times New Roman"/>
          <w:kern w:val="2"/>
          <w:sz w:val="30"/>
          <w:szCs w:val="30"/>
          <w:lang w:val="en-US" w:eastAsia="zh-CN" w:bidi="ar"/>
        </w:rPr>
        <w:t>、</w:t>
      </w:r>
      <w:r>
        <w:rPr>
          <w:rFonts w:hint="eastAsia" w:ascii="仿宋_GB2312" w:hAnsi="Times New Roman" w:eastAsia="仿宋_GB2312" w:cs="Times New Roman"/>
          <w:kern w:val="2"/>
          <w:sz w:val="30"/>
          <w:szCs w:val="30"/>
          <w:lang w:val="en-US" w:eastAsia="zh-CN" w:bidi="ar"/>
        </w:rPr>
        <w:t>取得的成效与经验总结，以及本案例的特色与创新之处。</w:t>
      </w:r>
      <w:r>
        <w:rPr>
          <w:rFonts w:hint="eastAsia" w:eastAsia="仿宋_GB2312"/>
          <w:sz w:val="30"/>
          <w:szCs w:val="30"/>
          <w:lang w:val="en-US" w:eastAsia="zh-CN"/>
        </w:rPr>
        <w:t>模板见本文附表</w:t>
      </w:r>
      <w:r>
        <w:rPr>
          <w:rFonts w:hint="eastAsia" w:eastAsia="仿宋_GB2312"/>
          <w:b w:val="0"/>
          <w:bCs w:val="0"/>
          <w:sz w:val="30"/>
          <w:szCs w:val="30"/>
          <w:lang w:val="en-US" w:eastAsia="zh-CN"/>
        </w:rPr>
        <w:t>《</w:t>
      </w:r>
      <w:r>
        <w:rPr>
          <w:rFonts w:hint="eastAsia" w:ascii="仿宋_GB2312" w:hAnsi="Times New Roman" w:eastAsia="仿宋_GB2312" w:cs="仿宋_GB2312"/>
          <w:b w:val="0"/>
          <w:bCs w:val="0"/>
          <w:kern w:val="2"/>
          <w:sz w:val="30"/>
          <w:szCs w:val="30"/>
          <w:lang w:val="en-US" w:eastAsia="zh-CN" w:bidi="ar"/>
        </w:rPr>
        <w:t>国家中小学智慧教育平台赋能校本（区域）教师研修应用案例</w:t>
      </w:r>
      <w:r>
        <w:rPr>
          <w:rFonts w:hint="eastAsia" w:ascii="仿宋_GB2312" w:hAnsi="仿宋_GB2312" w:eastAsia="仿宋_GB2312" w:cs="仿宋_GB2312"/>
          <w:b w:val="0"/>
          <w:bCs w:val="0"/>
          <w:color w:val="auto"/>
          <w:sz w:val="30"/>
          <w:szCs w:val="30"/>
          <w:lang w:val="en-US" w:eastAsia="zh-CN"/>
        </w:rPr>
        <w:t>介绍</w:t>
      </w:r>
      <w:r>
        <w:rPr>
          <w:rFonts w:hint="eastAsia" w:eastAsia="仿宋_GB2312"/>
          <w:b w:val="0"/>
          <w:bCs w:val="0"/>
          <w:sz w:val="30"/>
          <w:szCs w:val="30"/>
          <w:lang w:val="en-US" w:eastAsia="zh-CN"/>
        </w:rPr>
        <w:t>》。</w:t>
      </w:r>
    </w:p>
    <w:p w14:paraId="6987D7C9">
      <w:pPr>
        <w:adjustRightInd w:val="0"/>
        <w:snapToGrid w:val="0"/>
        <w:spacing w:line="560" w:lineRule="exact"/>
        <w:ind w:firstLine="602" w:firstLineChars="200"/>
        <w:rPr>
          <w:rFonts w:eastAsia="仿宋_GB2312"/>
          <w:sz w:val="30"/>
          <w:szCs w:val="30"/>
        </w:rPr>
      </w:pPr>
      <w:r>
        <w:rPr>
          <w:rFonts w:eastAsia="仿宋_GB2312"/>
          <w:b/>
          <w:bCs/>
          <w:sz w:val="30"/>
          <w:szCs w:val="30"/>
        </w:rPr>
        <w:t>2.案例视频：</w:t>
      </w:r>
      <w:r>
        <w:rPr>
          <w:rFonts w:eastAsia="仿宋_GB2312"/>
          <w:sz w:val="30"/>
          <w:szCs w:val="30"/>
        </w:rPr>
        <w:t>单人或多人借助声音、图片、视频直观、形象地介绍案例的主要内容、特色创新等，着眼于弥补文字材料的不足。</w:t>
      </w:r>
    </w:p>
    <w:p w14:paraId="66D80448">
      <w:pPr>
        <w:adjustRightInd w:val="0"/>
        <w:snapToGrid w:val="0"/>
        <w:spacing w:line="560" w:lineRule="exact"/>
        <w:ind w:firstLine="600" w:firstLineChars="200"/>
        <w:rPr>
          <w:rFonts w:eastAsia="仿宋_GB2312"/>
          <w:sz w:val="30"/>
          <w:szCs w:val="30"/>
        </w:rPr>
      </w:pPr>
      <w:r>
        <w:rPr>
          <w:rFonts w:eastAsia="仿宋_GB2312"/>
          <w:sz w:val="30"/>
          <w:szCs w:val="30"/>
        </w:rPr>
        <w:t>视频格式为MP4（</w:t>
      </w:r>
      <w:r>
        <w:rPr>
          <w:rFonts w:hint="eastAsia" w:ascii="仿宋_GB2312" w:hAnsi="仿宋_GB2312" w:eastAsia="仿宋_GB2312" w:cs="仿宋_GB2312"/>
          <w:color w:val="auto"/>
          <w:kern w:val="0"/>
          <w:sz w:val="30"/>
          <w:szCs w:val="30"/>
        </w:rPr>
        <w:t>H.264编码格式，非H.264编码格式可能会导致无法正常播放</w:t>
      </w:r>
      <w:r>
        <w:rPr>
          <w:rFonts w:eastAsia="仿宋_GB2312"/>
          <w:sz w:val="30"/>
          <w:szCs w:val="30"/>
        </w:rPr>
        <w:t>），视频分辨率不得低于</w:t>
      </w:r>
      <w:r>
        <w:rPr>
          <w:rFonts w:hint="eastAsia" w:eastAsia="仿宋_GB2312"/>
          <w:sz w:val="30"/>
          <w:szCs w:val="30"/>
          <w:lang w:val="en-US" w:eastAsia="zh-CN"/>
        </w:rPr>
        <w:t>1280*</w:t>
      </w:r>
      <w:r>
        <w:rPr>
          <w:rFonts w:eastAsia="仿宋_GB2312"/>
          <w:sz w:val="30"/>
          <w:szCs w:val="30"/>
        </w:rPr>
        <w:t>720p，视频文件大小控制在500MB以内，时长不超过10分钟。视频图像稳定、画面清晰、过渡自然、声音简洁。视频文件的片头时长为5秒，包含案例名称、作者姓名和所在单位等信息。</w:t>
      </w:r>
    </w:p>
    <w:p w14:paraId="73786F0C">
      <w:pPr>
        <w:adjustRightInd w:val="0"/>
        <w:snapToGrid w:val="0"/>
        <w:spacing w:line="560" w:lineRule="exact"/>
        <w:ind w:firstLine="602" w:firstLineChars="200"/>
        <w:rPr>
          <w:rFonts w:hint="eastAsia" w:ascii="仿宋_GB2312" w:hAnsi="Times New Roman" w:eastAsia="仿宋_GB2312" w:cs="Times New Roman"/>
          <w:kern w:val="2"/>
          <w:sz w:val="30"/>
          <w:szCs w:val="30"/>
          <w:lang w:val="en-US" w:eastAsia="zh-CN" w:bidi="ar"/>
        </w:rPr>
      </w:pPr>
      <w:r>
        <w:rPr>
          <w:rFonts w:eastAsia="仿宋_GB2312"/>
          <w:b/>
          <w:bCs/>
          <w:sz w:val="30"/>
          <w:szCs w:val="30"/>
        </w:rPr>
        <w:t>3.相关材料：</w:t>
      </w:r>
      <w:r>
        <w:rPr>
          <w:rFonts w:hint="eastAsia" w:ascii="仿宋_GB2312" w:hAnsi="Times New Roman" w:eastAsia="仿宋_GB2312" w:cs="Times New Roman"/>
          <w:kern w:val="2"/>
          <w:sz w:val="30"/>
          <w:szCs w:val="30"/>
          <w:lang w:val="en-US" w:eastAsia="zh-CN" w:bidi="ar"/>
        </w:rPr>
        <w:t>包括通知文件、制度文档、研究交流、宣传报道，以及其他成果支撑材料。</w:t>
      </w:r>
    </w:p>
    <w:p w14:paraId="21BFAE3C">
      <w:pPr>
        <w:adjustRightInd w:val="0"/>
        <w:snapToGrid w:val="0"/>
        <w:spacing w:line="560" w:lineRule="exact"/>
        <w:ind w:firstLine="602" w:firstLineChars="200"/>
        <w:rPr>
          <w:rFonts w:hint="eastAsia" w:eastAsia="仿宋_GB2312"/>
          <w:b w:val="0"/>
          <w:bCs w:val="0"/>
          <w:kern w:val="0"/>
          <w:sz w:val="30"/>
          <w:szCs w:val="30"/>
          <w:lang w:val="en-US" w:eastAsia="zh-CN"/>
        </w:rPr>
      </w:pPr>
      <w:r>
        <w:rPr>
          <w:rFonts w:ascii="Times New Roman" w:hAnsi="Times New Roman" w:eastAsia="仿宋_GB2312"/>
          <w:b/>
          <w:bCs/>
          <w:sz w:val="30"/>
          <w:szCs w:val="30"/>
        </w:rPr>
        <w:t>4.</w:t>
      </w:r>
      <w:r>
        <w:rPr>
          <w:rFonts w:ascii="Times New Roman" w:hAnsi="Times New Roman" w:eastAsia="仿宋_GB2312"/>
          <w:b/>
          <w:bCs/>
          <w:kern w:val="0"/>
          <w:sz w:val="30"/>
          <w:szCs w:val="30"/>
        </w:rPr>
        <w:t>作品截图：</w:t>
      </w:r>
      <w:r>
        <w:rPr>
          <w:rFonts w:ascii="Times New Roman" w:hAnsi="Times New Roman" w:eastAsia="仿宋_GB2312"/>
          <w:b w:val="0"/>
          <w:bCs w:val="0"/>
          <w:kern w:val="0"/>
          <w:sz w:val="30"/>
          <w:szCs w:val="30"/>
        </w:rPr>
        <w:t>截取</w:t>
      </w:r>
      <w:r>
        <w:rPr>
          <w:rFonts w:ascii="Times New Roman" w:hAnsi="Times New Roman" w:eastAsia="仿宋_GB2312"/>
          <w:b w:val="0"/>
          <w:bCs w:val="0"/>
          <w:sz w:val="30"/>
          <w:szCs w:val="30"/>
        </w:rPr>
        <w:t>案例视频片头或者视频</w:t>
      </w:r>
      <w:r>
        <w:rPr>
          <w:rFonts w:ascii="Times New Roman" w:hAnsi="Times New Roman" w:eastAsia="仿宋_GB2312"/>
          <w:b w:val="0"/>
          <w:bCs w:val="0"/>
          <w:kern w:val="0"/>
          <w:sz w:val="30"/>
          <w:szCs w:val="30"/>
        </w:rPr>
        <w:t>中一个有代表性的画面作为作品截图，要求图片像素为720 × 480px，图片大小为500KB以</w:t>
      </w:r>
      <w:r>
        <w:rPr>
          <w:rFonts w:hint="eastAsia" w:eastAsia="仿宋_GB2312"/>
          <w:b w:val="0"/>
          <w:bCs w:val="0"/>
          <w:kern w:val="0"/>
          <w:sz w:val="30"/>
          <w:szCs w:val="30"/>
          <w:lang w:val="en-US" w:eastAsia="zh-CN"/>
        </w:rPr>
        <w:t>内。</w:t>
      </w:r>
    </w:p>
    <w:p w14:paraId="02D0754B">
      <w:pPr>
        <w:adjustRightInd w:val="0"/>
        <w:snapToGrid w:val="0"/>
        <w:spacing w:line="560" w:lineRule="exact"/>
        <w:ind w:firstLine="602" w:firstLineChars="200"/>
      </w:pPr>
      <w:r>
        <w:rPr>
          <w:rFonts w:hint="eastAsia" w:eastAsia="仿宋_GB2312"/>
          <w:b/>
          <w:bCs/>
          <w:kern w:val="0"/>
          <w:sz w:val="30"/>
          <w:szCs w:val="30"/>
          <w:lang w:val="en-US" w:eastAsia="zh-CN"/>
        </w:rPr>
        <w:t>5</w:t>
      </w:r>
      <w:r>
        <w:rPr>
          <w:rFonts w:eastAsia="仿宋_GB2312"/>
          <w:b/>
          <w:bCs/>
          <w:kern w:val="0"/>
          <w:sz w:val="30"/>
          <w:szCs w:val="30"/>
        </w:rPr>
        <w:t>.辐射推广情况说明</w:t>
      </w:r>
      <w:r>
        <w:rPr>
          <w:rFonts w:hint="eastAsia" w:eastAsia="仿宋_GB2312"/>
          <w:b/>
          <w:bCs/>
          <w:kern w:val="0"/>
          <w:sz w:val="30"/>
          <w:szCs w:val="30"/>
          <w:lang w:val="en-US" w:eastAsia="zh-CN"/>
        </w:rPr>
        <w:t>文档：</w:t>
      </w:r>
      <w:r>
        <w:rPr>
          <w:rFonts w:eastAsia="仿宋_GB2312"/>
          <w:kern w:val="0"/>
          <w:sz w:val="30"/>
          <w:szCs w:val="30"/>
        </w:rPr>
        <w:t>模板见附件1-</w:t>
      </w:r>
      <w:r>
        <w:rPr>
          <w:rFonts w:hint="eastAsia" w:eastAsia="仿宋_GB2312"/>
          <w:kern w:val="0"/>
          <w:sz w:val="30"/>
          <w:szCs w:val="30"/>
          <w:lang w:val="en-US" w:eastAsia="zh-CN"/>
        </w:rPr>
        <w:t>11</w:t>
      </w:r>
      <w:r>
        <w:rPr>
          <w:rFonts w:eastAsia="仿宋_GB2312"/>
          <w:kern w:val="0"/>
          <w:sz w:val="30"/>
          <w:szCs w:val="30"/>
        </w:rPr>
        <w:t>《辐射推广情况说明》。</w:t>
      </w:r>
    </w:p>
    <w:p w14:paraId="3D372B1F">
      <w:pPr>
        <w:numPr>
          <w:ilvl w:val="255"/>
          <w:numId w:val="0"/>
        </w:numPr>
        <w:adjustRightInd w:val="0"/>
        <w:snapToGrid w:val="0"/>
        <w:spacing w:line="560" w:lineRule="exact"/>
        <w:ind w:firstLine="0" w:firstLineChars="0"/>
        <w:rPr>
          <w:rFonts w:eastAsia="黑体"/>
          <w:sz w:val="32"/>
          <w:szCs w:val="32"/>
        </w:rPr>
      </w:pPr>
      <w:r>
        <w:rPr>
          <w:rFonts w:hint="eastAsia" w:eastAsia="仿宋_GB2312"/>
          <w:b w:val="0"/>
          <w:bCs w:val="0"/>
          <w:kern w:val="0"/>
          <w:sz w:val="30"/>
          <w:szCs w:val="30"/>
          <w:lang w:val="en-US" w:eastAsia="zh-CN"/>
        </w:rPr>
        <w:t xml:space="preserve"> </w:t>
      </w:r>
      <w:r>
        <w:rPr>
          <w:rFonts w:hint="eastAsia" w:ascii="Times New Roman" w:hAnsi="Times New Roman" w:eastAsia="仿宋_GB2312"/>
          <w:b w:val="0"/>
          <w:bCs w:val="0"/>
          <w:kern w:val="0"/>
          <w:sz w:val="30"/>
          <w:szCs w:val="30"/>
          <w:lang w:val="en-US" w:eastAsia="zh-CN"/>
        </w:rPr>
        <w:t xml:space="preserve">   </w:t>
      </w:r>
      <w:r>
        <w:rPr>
          <w:rFonts w:hint="eastAsia" w:eastAsia="黑体"/>
          <w:sz w:val="32"/>
          <w:szCs w:val="32"/>
          <w:lang w:val="en-US" w:eastAsia="zh-CN"/>
        </w:rPr>
        <w:t>四</w:t>
      </w:r>
      <w:r>
        <w:rPr>
          <w:rFonts w:eastAsia="黑体"/>
          <w:sz w:val="32"/>
          <w:szCs w:val="32"/>
        </w:rPr>
        <w:t>、报送材料清单及要求</w:t>
      </w:r>
    </w:p>
    <w:p w14:paraId="64A3D72D">
      <w:pPr>
        <w:widowControl/>
        <w:adjustRightInd w:val="0"/>
        <w:snapToGrid w:val="0"/>
        <w:spacing w:line="560" w:lineRule="exact"/>
        <w:ind w:firstLine="600" w:firstLineChars="200"/>
        <w:rPr>
          <w:rFonts w:eastAsia="仿宋_GB2312"/>
          <w:kern w:val="2"/>
          <w:sz w:val="30"/>
          <w:szCs w:val="30"/>
        </w:rPr>
      </w:pPr>
      <w:r>
        <w:rPr>
          <w:rFonts w:eastAsia="仿宋_GB2312"/>
          <w:kern w:val="0"/>
          <w:sz w:val="30"/>
          <w:szCs w:val="30"/>
        </w:rPr>
        <w:t>1.作品登记表：</w:t>
      </w:r>
      <w:r>
        <w:rPr>
          <w:rFonts w:eastAsia="仿宋_GB2312"/>
          <w:kern w:val="2"/>
          <w:sz w:val="30"/>
          <w:szCs w:val="30"/>
        </w:rPr>
        <w:t>PDF格式（</w:t>
      </w:r>
      <w:r>
        <w:rPr>
          <w:rFonts w:hint="default" w:eastAsia="仿宋_GB2312"/>
          <w:kern w:val="2"/>
          <w:sz w:val="30"/>
          <w:szCs w:val="30"/>
          <w:lang w:val="en-US" w:eastAsia="zh-CN"/>
        </w:rPr>
        <w:t>在线填报，</w:t>
      </w:r>
      <w:r>
        <w:rPr>
          <w:rFonts w:eastAsia="仿宋_GB2312"/>
          <w:kern w:val="2"/>
          <w:sz w:val="30"/>
          <w:szCs w:val="30"/>
        </w:rPr>
        <w:t>须签名、盖章并扫描）；</w:t>
      </w:r>
    </w:p>
    <w:p w14:paraId="0CAB67E0">
      <w:pPr>
        <w:adjustRightInd w:val="0"/>
        <w:snapToGrid w:val="0"/>
        <w:spacing w:line="560" w:lineRule="exact"/>
        <w:ind w:firstLine="600" w:firstLineChars="200"/>
        <w:rPr>
          <w:rFonts w:eastAsia="仿宋_GB2312"/>
          <w:kern w:val="0"/>
          <w:sz w:val="30"/>
          <w:szCs w:val="30"/>
        </w:rPr>
      </w:pPr>
      <w:r>
        <w:rPr>
          <w:rFonts w:eastAsia="仿宋_GB2312"/>
          <w:kern w:val="0"/>
          <w:sz w:val="30"/>
          <w:szCs w:val="30"/>
        </w:rPr>
        <w:t>2.案例介绍文档：</w:t>
      </w:r>
      <w:r>
        <w:rPr>
          <w:rFonts w:eastAsia="仿宋_GB2312"/>
          <w:sz w:val="30"/>
          <w:szCs w:val="30"/>
        </w:rPr>
        <w:t>WORD和PDF格式；</w:t>
      </w:r>
    </w:p>
    <w:p w14:paraId="3B47D5BD">
      <w:pPr>
        <w:adjustRightInd w:val="0"/>
        <w:snapToGrid w:val="0"/>
        <w:spacing w:line="560" w:lineRule="exact"/>
        <w:ind w:firstLine="600" w:firstLineChars="200"/>
        <w:rPr>
          <w:rFonts w:eastAsia="仿宋_GB2312"/>
          <w:kern w:val="0"/>
          <w:sz w:val="30"/>
          <w:szCs w:val="30"/>
        </w:rPr>
      </w:pPr>
      <w:r>
        <w:rPr>
          <w:rFonts w:eastAsia="仿宋_GB2312"/>
          <w:sz w:val="30"/>
          <w:szCs w:val="30"/>
        </w:rPr>
        <w:t>3.案例视频</w:t>
      </w:r>
      <w:r>
        <w:rPr>
          <w:rFonts w:eastAsia="仿宋_GB2312"/>
          <w:kern w:val="0"/>
          <w:sz w:val="30"/>
          <w:szCs w:val="30"/>
        </w:rPr>
        <w:t>：上传后须按</w:t>
      </w:r>
      <w:r>
        <w:rPr>
          <w:rFonts w:hint="eastAsia" w:eastAsia="仿宋_GB2312"/>
          <w:kern w:val="0"/>
          <w:sz w:val="30"/>
          <w:szCs w:val="30"/>
          <w:lang w:val="en-US" w:eastAsia="zh-CN"/>
        </w:rPr>
        <w:t>内容</w:t>
      </w:r>
      <w:r>
        <w:rPr>
          <w:rFonts w:eastAsia="仿宋_GB2312"/>
          <w:kern w:val="0"/>
          <w:sz w:val="30"/>
          <w:szCs w:val="30"/>
        </w:rPr>
        <w:t>节点进行碎片化处理；</w:t>
      </w:r>
    </w:p>
    <w:p w14:paraId="64E80044">
      <w:pPr>
        <w:adjustRightInd/>
        <w:snapToGrid/>
        <w:spacing w:line="560" w:lineRule="exact"/>
        <w:ind w:firstLine="600" w:firstLineChars="200"/>
        <w:rPr>
          <w:rFonts w:eastAsia="仿宋_GB2312"/>
          <w:sz w:val="30"/>
          <w:szCs w:val="30"/>
        </w:rPr>
      </w:pPr>
      <w:r>
        <w:rPr>
          <w:rFonts w:eastAsia="仿宋_GB2312"/>
          <w:kern w:val="0"/>
          <w:sz w:val="30"/>
          <w:szCs w:val="30"/>
        </w:rPr>
        <w:t>4.</w:t>
      </w:r>
      <w:r>
        <w:rPr>
          <w:rFonts w:eastAsia="仿宋_GB2312"/>
          <w:sz w:val="30"/>
          <w:szCs w:val="30"/>
        </w:rPr>
        <w:t>相关材料：</w:t>
      </w:r>
      <w:r>
        <w:rPr>
          <w:rFonts w:hint="default" w:ascii="Times New Roman" w:hAnsi="Times New Roman" w:eastAsia="仿宋_GB2312" w:cs="Times New Roman"/>
          <w:color w:val="auto"/>
          <w:kern w:val="0"/>
          <w:sz w:val="30"/>
          <w:szCs w:val="30"/>
        </w:rPr>
        <w:t>需将所有材料合并形成1个PDF文档提交</w:t>
      </w:r>
      <w:r>
        <w:rPr>
          <w:rFonts w:hint="eastAsia" w:eastAsia="仿宋_GB2312" w:cs="Times New Roman"/>
          <w:kern w:val="0"/>
          <w:sz w:val="30"/>
          <w:szCs w:val="30"/>
          <w:lang w:eastAsia="zh-CN"/>
        </w:rPr>
        <w:t>；</w:t>
      </w:r>
    </w:p>
    <w:p w14:paraId="082F158E">
      <w:pPr>
        <w:adjustRightInd w:val="0"/>
        <w:snapToGrid w:val="0"/>
        <w:spacing w:line="560" w:lineRule="exact"/>
        <w:ind w:firstLine="600" w:firstLineChars="200"/>
        <w:rPr>
          <w:rFonts w:eastAsia="仿宋_GB2312"/>
          <w:kern w:val="0"/>
          <w:sz w:val="30"/>
          <w:szCs w:val="30"/>
        </w:rPr>
      </w:pPr>
      <w:r>
        <w:rPr>
          <w:rFonts w:eastAsia="仿宋_GB2312"/>
          <w:sz w:val="30"/>
          <w:szCs w:val="30"/>
        </w:rPr>
        <w:t>5.</w:t>
      </w:r>
      <w:r>
        <w:rPr>
          <w:rFonts w:eastAsia="仿宋_GB2312"/>
          <w:kern w:val="0"/>
          <w:sz w:val="30"/>
          <w:szCs w:val="30"/>
        </w:rPr>
        <w:t>作品截图：JPG格式。</w:t>
      </w:r>
    </w:p>
    <w:p w14:paraId="4D96CDA5">
      <w:pPr>
        <w:widowControl/>
        <w:adjustRightInd w:val="0"/>
        <w:snapToGrid w:val="0"/>
        <w:spacing w:line="560" w:lineRule="exact"/>
        <w:ind w:firstLine="600" w:firstLineChars="200"/>
        <w:rPr>
          <w:rFonts w:eastAsia="仿宋_GB2312"/>
          <w:kern w:val="0"/>
          <w:sz w:val="30"/>
          <w:szCs w:val="30"/>
        </w:rPr>
      </w:pPr>
      <w:r>
        <w:rPr>
          <w:rFonts w:hint="eastAsia" w:eastAsia="仿宋_GB2312"/>
          <w:kern w:val="0"/>
          <w:sz w:val="30"/>
          <w:szCs w:val="30"/>
          <w:lang w:val="en-US" w:eastAsia="zh-CN"/>
        </w:rPr>
        <w:t>6</w:t>
      </w:r>
      <w:r>
        <w:rPr>
          <w:rFonts w:eastAsia="仿宋_GB2312"/>
          <w:kern w:val="0"/>
          <w:sz w:val="30"/>
          <w:szCs w:val="30"/>
        </w:rPr>
        <w:t>.</w:t>
      </w:r>
      <w:r>
        <w:rPr>
          <w:rFonts w:eastAsia="仿宋_GB2312"/>
          <w:b/>
          <w:bCs/>
          <w:kern w:val="0"/>
          <w:sz w:val="30"/>
          <w:szCs w:val="30"/>
        </w:rPr>
        <w:t>辐射推广情况说明</w:t>
      </w:r>
      <w:r>
        <w:rPr>
          <w:rFonts w:hint="eastAsia" w:eastAsia="仿宋_GB2312"/>
          <w:b/>
          <w:bCs/>
          <w:kern w:val="0"/>
          <w:sz w:val="30"/>
          <w:szCs w:val="30"/>
          <w:lang w:val="en-US" w:eastAsia="zh-CN"/>
        </w:rPr>
        <w:t>文档</w:t>
      </w:r>
      <w:r>
        <w:rPr>
          <w:rFonts w:eastAsia="仿宋_GB2312"/>
          <w:b/>
          <w:bCs/>
          <w:kern w:val="0"/>
          <w:sz w:val="30"/>
          <w:szCs w:val="30"/>
        </w:rPr>
        <w:t>：</w:t>
      </w:r>
      <w:r>
        <w:rPr>
          <w:rFonts w:eastAsia="仿宋_GB2312"/>
          <w:kern w:val="0"/>
          <w:sz w:val="30"/>
          <w:szCs w:val="30"/>
        </w:rPr>
        <w:t>WORD格式和PDF格式（辐射推广类的牵头作品必须提交）。</w:t>
      </w:r>
    </w:p>
    <w:p w14:paraId="5BE2078A">
      <w:pPr>
        <w:adjustRightInd w:val="0"/>
        <w:snapToGrid w:val="0"/>
        <w:spacing w:line="560" w:lineRule="exact"/>
        <w:ind w:firstLine="600" w:firstLineChars="200"/>
        <w:rPr>
          <w:rFonts w:eastAsia="仿宋_GB2312"/>
          <w:sz w:val="32"/>
          <w:szCs w:val="32"/>
        </w:rPr>
      </w:pPr>
      <w:r>
        <w:rPr>
          <w:rFonts w:eastAsia="仿宋_GB2312"/>
          <w:kern w:val="0"/>
          <w:sz w:val="30"/>
          <w:szCs w:val="30"/>
        </w:rPr>
        <w:t>以上作品报送材料须按照</w:t>
      </w:r>
      <w:r>
        <w:rPr>
          <w:rFonts w:hint="eastAsia" w:eastAsia="仿宋_GB2312"/>
          <w:kern w:val="0"/>
          <w:sz w:val="30"/>
          <w:szCs w:val="30"/>
          <w:lang w:val="en-US" w:eastAsia="zh-CN"/>
        </w:rPr>
        <w:t>市</w:t>
      </w:r>
      <w:r>
        <w:rPr>
          <w:rFonts w:eastAsia="仿宋_GB2312"/>
          <w:kern w:val="0"/>
          <w:sz w:val="30"/>
          <w:szCs w:val="30"/>
        </w:rPr>
        <w:t>活动平台的具体要求报送，文件命名规则为：第一作者+</w:t>
      </w:r>
      <w:r>
        <w:rPr>
          <w:rFonts w:hint="eastAsia" w:eastAsia="仿宋_GB2312"/>
          <w:kern w:val="0"/>
          <w:sz w:val="30"/>
          <w:szCs w:val="30"/>
          <w:lang w:eastAsia="zh-CN"/>
        </w:rPr>
        <w:t>《</w:t>
      </w:r>
      <w:r>
        <w:rPr>
          <w:rFonts w:eastAsia="仿宋_GB2312"/>
          <w:kern w:val="0"/>
          <w:sz w:val="30"/>
          <w:szCs w:val="30"/>
        </w:rPr>
        <w:t>作品名称</w:t>
      </w:r>
      <w:r>
        <w:rPr>
          <w:rFonts w:hint="eastAsia" w:eastAsia="仿宋_GB2312"/>
          <w:kern w:val="0"/>
          <w:sz w:val="30"/>
          <w:szCs w:val="30"/>
          <w:lang w:eastAsia="zh-CN"/>
        </w:rPr>
        <w:t>》</w:t>
      </w:r>
      <w:r>
        <w:rPr>
          <w:rFonts w:eastAsia="仿宋_GB2312"/>
          <w:kern w:val="0"/>
          <w:sz w:val="30"/>
          <w:szCs w:val="30"/>
        </w:rPr>
        <w:t>+材料类别（如：张三《</w:t>
      </w:r>
      <w:r>
        <w:rPr>
          <w:rFonts w:hint="eastAsia" w:eastAsia="仿宋_GB2312"/>
          <w:kern w:val="0"/>
          <w:sz w:val="30"/>
          <w:szCs w:val="30"/>
          <w:lang w:val="en-US" w:eastAsia="zh-CN"/>
        </w:rPr>
        <w:t>***</w:t>
      </w:r>
      <w:r>
        <w:rPr>
          <w:rFonts w:eastAsia="仿宋_GB2312"/>
          <w:kern w:val="0"/>
          <w:sz w:val="30"/>
          <w:szCs w:val="30"/>
        </w:rPr>
        <w:t>》作品登记表）</w:t>
      </w:r>
      <w:r>
        <w:rPr>
          <w:rFonts w:hint="eastAsia" w:eastAsia="仿宋_GB2312"/>
          <w:kern w:val="0"/>
          <w:sz w:val="30"/>
          <w:szCs w:val="30"/>
          <w:lang w:eastAsia="zh-CN"/>
        </w:rPr>
        <w:t>。</w:t>
      </w:r>
      <w:r>
        <w:rPr>
          <w:rFonts w:eastAsia="仿宋_GB2312"/>
          <w:kern w:val="0"/>
          <w:sz w:val="30"/>
          <w:szCs w:val="30"/>
        </w:rPr>
        <w:t>该项目的所有报送材料的</w:t>
      </w:r>
      <w:r>
        <w:rPr>
          <w:rFonts w:eastAsia="仿宋_GB2312"/>
          <w:sz w:val="30"/>
          <w:szCs w:val="30"/>
        </w:rPr>
        <w:t>总体大小不超</w:t>
      </w:r>
      <w:r>
        <w:rPr>
          <w:rFonts w:hint="eastAsia" w:ascii="仿宋_GB2312" w:hAnsi="仿宋_GB2312" w:eastAsia="仿宋_GB2312" w:cs="仿宋_GB2312"/>
          <w:color w:val="auto"/>
          <w:kern w:val="0"/>
          <w:sz w:val="32"/>
          <w:szCs w:val="32"/>
        </w:rPr>
        <w:t>1GB</w:t>
      </w:r>
      <w:r>
        <w:rPr>
          <w:rFonts w:eastAsia="仿宋_GB2312"/>
          <w:sz w:val="30"/>
          <w:szCs w:val="30"/>
        </w:rPr>
        <w:t>。</w:t>
      </w:r>
    </w:p>
    <w:p w14:paraId="70A8FDD9">
      <w:pPr>
        <w:adjustRightInd w:val="0"/>
        <w:snapToGrid w:val="0"/>
        <w:spacing w:line="560" w:lineRule="exact"/>
        <w:ind w:firstLine="640" w:firstLineChars="200"/>
        <w:rPr>
          <w:rFonts w:eastAsia="黑体"/>
          <w:sz w:val="32"/>
          <w:szCs w:val="32"/>
        </w:rPr>
      </w:pPr>
      <w:r>
        <w:rPr>
          <w:rFonts w:hint="eastAsia" w:eastAsia="黑体"/>
          <w:sz w:val="32"/>
          <w:szCs w:val="32"/>
          <w:lang w:val="en-US" w:eastAsia="zh-CN"/>
        </w:rPr>
        <w:t>五</w:t>
      </w:r>
      <w:r>
        <w:rPr>
          <w:rFonts w:eastAsia="黑体"/>
          <w:sz w:val="32"/>
          <w:szCs w:val="32"/>
        </w:rPr>
        <w:t>、评审指标</w:t>
      </w:r>
    </w:p>
    <w:tbl>
      <w:tblPr>
        <w:tblStyle w:val="7"/>
        <w:tblW w:w="93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1"/>
        <w:gridCol w:w="7052"/>
      </w:tblGrid>
      <w:tr w14:paraId="318D6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2301" w:type="dxa"/>
            <w:vAlign w:val="center"/>
          </w:tcPr>
          <w:p w14:paraId="4C7CDA5F">
            <w:pPr>
              <w:keepNext w:val="0"/>
              <w:keepLines w:val="0"/>
              <w:suppressLineNumbers w:val="0"/>
              <w:adjustRightInd w:val="0"/>
              <w:snapToGrid w:val="0"/>
              <w:spacing w:before="0" w:beforeAutospacing="0" w:after="0" w:afterAutospacing="0" w:line="460" w:lineRule="exact"/>
              <w:ind w:left="0" w:right="0"/>
              <w:jc w:val="center"/>
              <w:rPr>
                <w:rFonts w:hint="default" w:eastAsia="仿宋_GB2312"/>
                <w:b/>
                <w:bCs/>
                <w:sz w:val="28"/>
                <w:szCs w:val="28"/>
              </w:rPr>
            </w:pPr>
            <w:r>
              <w:rPr>
                <w:rFonts w:hint="default" w:eastAsia="仿宋_GB2312"/>
                <w:b/>
                <w:bCs/>
                <w:sz w:val="28"/>
                <w:szCs w:val="28"/>
              </w:rPr>
              <w:t>指标</w:t>
            </w:r>
          </w:p>
        </w:tc>
        <w:tc>
          <w:tcPr>
            <w:tcW w:w="7052" w:type="dxa"/>
            <w:vAlign w:val="center"/>
          </w:tcPr>
          <w:p w14:paraId="4613B30E">
            <w:pPr>
              <w:keepNext w:val="0"/>
              <w:keepLines w:val="0"/>
              <w:suppressLineNumbers w:val="0"/>
              <w:adjustRightInd w:val="0"/>
              <w:snapToGrid w:val="0"/>
              <w:spacing w:before="0" w:beforeAutospacing="0" w:after="0" w:afterAutospacing="0" w:line="460" w:lineRule="exact"/>
              <w:ind w:left="0" w:right="0" w:firstLine="562" w:firstLineChars="200"/>
              <w:jc w:val="center"/>
              <w:rPr>
                <w:rFonts w:hint="default" w:eastAsia="仿宋_GB2312"/>
                <w:b/>
                <w:bCs/>
                <w:sz w:val="28"/>
                <w:szCs w:val="28"/>
              </w:rPr>
            </w:pPr>
            <w:r>
              <w:rPr>
                <w:rFonts w:hint="default" w:eastAsia="仿宋_GB2312"/>
                <w:b/>
                <w:bCs/>
                <w:sz w:val="28"/>
                <w:szCs w:val="28"/>
              </w:rPr>
              <w:t>指标描述</w:t>
            </w:r>
          </w:p>
        </w:tc>
      </w:tr>
      <w:tr w14:paraId="25DC6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6" w:hRule="atLeast"/>
          <w:jc w:val="center"/>
        </w:trPr>
        <w:tc>
          <w:tcPr>
            <w:tcW w:w="2301" w:type="dxa"/>
            <w:vAlign w:val="center"/>
          </w:tcPr>
          <w:p w14:paraId="77800A2A">
            <w:pPr>
              <w:keepNext w:val="0"/>
              <w:keepLines w:val="0"/>
              <w:suppressLineNumbers w:val="0"/>
              <w:adjustRightInd w:val="0"/>
              <w:snapToGrid w:val="0"/>
              <w:spacing w:before="0" w:beforeAutospacing="0" w:after="0" w:afterAutospacing="0" w:line="460" w:lineRule="exact"/>
              <w:ind w:left="0" w:right="0"/>
              <w:jc w:val="center"/>
              <w:rPr>
                <w:rFonts w:hint="default" w:eastAsia="仿宋_GB2312"/>
                <w:b/>
                <w:bCs/>
                <w:kern w:val="0"/>
                <w:sz w:val="28"/>
                <w:szCs w:val="28"/>
              </w:rPr>
            </w:pPr>
            <w:r>
              <w:rPr>
                <w:rFonts w:hint="default" w:eastAsia="仿宋_GB2312"/>
                <w:b/>
                <w:bCs/>
                <w:kern w:val="0"/>
                <w:sz w:val="28"/>
                <w:szCs w:val="28"/>
              </w:rPr>
              <w:t>问题意识导向</w:t>
            </w:r>
          </w:p>
          <w:p w14:paraId="67DE8750">
            <w:pPr>
              <w:keepNext w:val="0"/>
              <w:keepLines w:val="0"/>
              <w:suppressLineNumbers w:val="0"/>
              <w:adjustRightInd w:val="0"/>
              <w:snapToGrid w:val="0"/>
              <w:spacing w:before="0" w:beforeAutospacing="0" w:after="0" w:afterAutospacing="0" w:line="460" w:lineRule="exact"/>
              <w:ind w:left="0" w:right="0" w:firstLine="281" w:firstLineChars="100"/>
              <w:rPr>
                <w:rFonts w:hint="default" w:eastAsia="仿宋_GB2312"/>
                <w:b/>
                <w:bCs/>
                <w:kern w:val="0"/>
                <w:sz w:val="28"/>
                <w:szCs w:val="28"/>
              </w:rPr>
            </w:pPr>
            <w:r>
              <w:rPr>
                <w:rFonts w:hint="default" w:eastAsia="仿宋_GB2312"/>
                <w:b/>
                <w:bCs/>
                <w:kern w:val="0"/>
                <w:sz w:val="28"/>
                <w:szCs w:val="28"/>
              </w:rPr>
              <w:t>（20分）</w:t>
            </w:r>
          </w:p>
        </w:tc>
        <w:tc>
          <w:tcPr>
            <w:tcW w:w="7052" w:type="dxa"/>
            <w:vAlign w:val="top"/>
          </w:tcPr>
          <w:p w14:paraId="2DE821C3">
            <w:pPr>
              <w:keepNext w:val="0"/>
              <w:keepLines w:val="0"/>
              <w:widowControl w:val="0"/>
              <w:suppressLineNumbers w:val="0"/>
              <w:adjustRightInd w:val="0"/>
              <w:snapToGrid w:val="0"/>
              <w:spacing w:before="0" w:beforeAutospacing="0" w:after="0" w:afterAutospacing="0" w:line="400" w:lineRule="exact"/>
              <w:ind w:left="0" w:leftChars="0" w:right="0" w:rightChars="0" w:firstLine="560" w:firstLineChars="200"/>
              <w:jc w:val="both"/>
              <w:rPr>
                <w:rFonts w:hint="default" w:eastAsia="仿宋_GB2312"/>
                <w:kern w:val="0"/>
                <w:sz w:val="28"/>
                <w:szCs w:val="28"/>
              </w:rPr>
            </w:pPr>
            <w:r>
              <w:rPr>
                <w:rFonts w:hint="eastAsia" w:ascii="仿宋_GB2312" w:hAnsi="仿宋_GB2312" w:eastAsia="仿宋_GB2312" w:cs="仿宋_GB2312"/>
                <w:kern w:val="2"/>
                <w:sz w:val="28"/>
                <w:szCs w:val="28"/>
                <w:lang w:val="en-US" w:eastAsia="zh-CN" w:bidi="ar"/>
              </w:rPr>
              <w:t>能够以解决区域或校本教师研修中的痛点问题为突破口，进行顶层设计，明确规划实施。问题表述简明扼要，条理清晰，逻辑明确。</w:t>
            </w:r>
          </w:p>
        </w:tc>
      </w:tr>
      <w:tr w14:paraId="55E7A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6" w:hRule="atLeast"/>
          <w:jc w:val="center"/>
        </w:trPr>
        <w:tc>
          <w:tcPr>
            <w:tcW w:w="2301" w:type="dxa"/>
            <w:vAlign w:val="center"/>
          </w:tcPr>
          <w:p w14:paraId="1CB5D54D">
            <w:pPr>
              <w:keepNext w:val="0"/>
              <w:keepLines w:val="0"/>
              <w:suppressLineNumbers w:val="0"/>
              <w:adjustRightInd w:val="0"/>
              <w:snapToGrid w:val="0"/>
              <w:spacing w:before="0" w:beforeAutospacing="0" w:after="0" w:afterAutospacing="0" w:line="460" w:lineRule="exact"/>
              <w:ind w:left="0" w:right="0"/>
              <w:jc w:val="center"/>
              <w:rPr>
                <w:rFonts w:hint="default" w:ascii="Times New Roman" w:hAnsi="Times New Roman" w:eastAsia="仿宋_GB2312" w:cs="Times New Roman"/>
                <w:b/>
                <w:bCs/>
                <w:kern w:val="0"/>
                <w:sz w:val="28"/>
                <w:szCs w:val="28"/>
                <w:lang w:val="en-US" w:eastAsia="zh-CN" w:bidi="ar"/>
              </w:rPr>
            </w:pPr>
            <w:r>
              <w:rPr>
                <w:rFonts w:hint="eastAsia" w:eastAsia="仿宋_GB2312" w:cs="Times New Roman"/>
                <w:b/>
                <w:bCs/>
                <w:kern w:val="0"/>
                <w:sz w:val="28"/>
                <w:szCs w:val="28"/>
                <w:lang w:val="en-US" w:eastAsia="zh-CN" w:bidi="ar"/>
              </w:rPr>
              <w:t>研修</w:t>
            </w:r>
            <w:r>
              <w:rPr>
                <w:rFonts w:hint="default" w:ascii="Times New Roman" w:hAnsi="Times New Roman" w:eastAsia="仿宋_GB2312" w:cs="Times New Roman"/>
                <w:b/>
                <w:bCs/>
                <w:kern w:val="0"/>
                <w:sz w:val="28"/>
                <w:szCs w:val="28"/>
                <w:lang w:val="en-US" w:eastAsia="zh-CN" w:bidi="ar"/>
              </w:rPr>
              <w:t>思路与举措</w:t>
            </w:r>
          </w:p>
          <w:p w14:paraId="2DBF7D98">
            <w:pPr>
              <w:keepNext w:val="0"/>
              <w:keepLines w:val="0"/>
              <w:suppressLineNumbers w:val="0"/>
              <w:adjustRightInd w:val="0"/>
              <w:snapToGrid w:val="0"/>
              <w:spacing w:before="0" w:beforeAutospacing="0" w:after="0" w:afterAutospacing="0" w:line="460" w:lineRule="exact"/>
              <w:ind w:left="0" w:right="0" w:firstLine="0" w:firstLineChars="0"/>
              <w:jc w:val="center"/>
              <w:rPr>
                <w:rFonts w:hint="default" w:eastAsia="仿宋_GB2312"/>
                <w:b/>
                <w:bCs/>
                <w:kern w:val="0"/>
                <w:sz w:val="28"/>
                <w:szCs w:val="28"/>
              </w:rPr>
            </w:pPr>
            <w:r>
              <w:rPr>
                <w:rFonts w:hint="default" w:eastAsia="仿宋_GB2312"/>
                <w:b/>
                <w:bCs/>
                <w:kern w:val="0"/>
                <w:sz w:val="28"/>
                <w:szCs w:val="28"/>
              </w:rPr>
              <w:t>（</w:t>
            </w:r>
            <w:r>
              <w:rPr>
                <w:rFonts w:hint="default" w:eastAsia="仿宋_GB2312"/>
                <w:b/>
                <w:bCs/>
                <w:kern w:val="0"/>
                <w:sz w:val="28"/>
                <w:szCs w:val="28"/>
                <w:lang w:val="en-US" w:eastAsia="zh-CN"/>
              </w:rPr>
              <w:t>2</w:t>
            </w:r>
            <w:r>
              <w:rPr>
                <w:rFonts w:hint="default" w:eastAsia="仿宋_GB2312"/>
                <w:b/>
                <w:bCs/>
                <w:kern w:val="0"/>
                <w:sz w:val="28"/>
                <w:szCs w:val="28"/>
              </w:rPr>
              <w:t>0分）</w:t>
            </w:r>
          </w:p>
        </w:tc>
        <w:tc>
          <w:tcPr>
            <w:tcW w:w="7052" w:type="dxa"/>
            <w:vAlign w:val="top"/>
          </w:tcPr>
          <w:p w14:paraId="4135A967">
            <w:pPr>
              <w:keepNext w:val="0"/>
              <w:keepLines w:val="0"/>
              <w:widowControl w:val="0"/>
              <w:suppressLineNumbers w:val="0"/>
              <w:adjustRightInd w:val="0"/>
              <w:snapToGrid w:val="0"/>
              <w:spacing w:before="0" w:beforeAutospacing="0" w:after="0" w:afterAutospacing="0" w:line="400" w:lineRule="exact"/>
              <w:ind w:left="0" w:leftChars="0" w:right="0" w:rightChars="0" w:firstLine="560" w:firstLineChars="200"/>
              <w:jc w:val="both"/>
              <w:rPr>
                <w:rFonts w:hint="eastAsia" w:ascii="仿宋_GB2312" w:hAnsi="仿宋_GB2312" w:eastAsia="仿宋_GB2312" w:cs="仿宋_GB2312"/>
                <w:color w:val="auto"/>
                <w:kern w:val="2"/>
                <w:sz w:val="28"/>
                <w:szCs w:val="28"/>
              </w:rPr>
            </w:pPr>
            <w:r>
              <w:rPr>
                <w:rFonts w:hint="eastAsia" w:ascii="仿宋_GB2312" w:hAnsi="仿宋_GB2312" w:eastAsia="仿宋_GB2312" w:cs="仿宋_GB2312"/>
                <w:kern w:val="2"/>
                <w:sz w:val="28"/>
                <w:szCs w:val="28"/>
                <w:lang w:val="en-US" w:eastAsia="zh-CN" w:bidi="ar"/>
              </w:rPr>
              <w:t>能够应用“互联网+”“智能+”思维，融合数字化、网络化、智能化等技术手段，创新教师研修思路，开展涵盖线上、线下及混合研修的全域、全员、全流程研修改革。举措思路清晰，方法使用合理。</w:t>
            </w:r>
          </w:p>
        </w:tc>
      </w:tr>
      <w:tr w14:paraId="139ED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8" w:hRule="atLeast"/>
          <w:jc w:val="center"/>
        </w:trPr>
        <w:tc>
          <w:tcPr>
            <w:tcW w:w="2301" w:type="dxa"/>
            <w:vAlign w:val="center"/>
          </w:tcPr>
          <w:p w14:paraId="5A7FB54E">
            <w:pPr>
              <w:keepNext w:val="0"/>
              <w:keepLines w:val="0"/>
              <w:suppressLineNumbers w:val="0"/>
              <w:adjustRightInd w:val="0"/>
              <w:snapToGrid w:val="0"/>
              <w:spacing w:before="0" w:beforeAutospacing="0" w:after="0" w:afterAutospacing="0" w:line="460" w:lineRule="exact"/>
              <w:ind w:left="0" w:right="0"/>
              <w:jc w:val="center"/>
              <w:rPr>
                <w:rFonts w:hint="default" w:ascii="Times New Roman" w:hAnsi="Times New Roman" w:eastAsia="仿宋_GB2312" w:cs="Times New Roman"/>
                <w:b/>
                <w:bCs/>
                <w:kern w:val="0"/>
                <w:sz w:val="28"/>
                <w:szCs w:val="28"/>
                <w:lang w:val="en-US" w:eastAsia="zh-CN" w:bidi="ar"/>
              </w:rPr>
            </w:pPr>
            <w:r>
              <w:rPr>
                <w:rFonts w:hint="eastAsia" w:eastAsia="仿宋_GB2312" w:cs="Times New Roman"/>
                <w:b/>
                <w:bCs/>
                <w:kern w:val="0"/>
                <w:sz w:val="28"/>
                <w:szCs w:val="28"/>
                <w:lang w:val="en-US" w:eastAsia="zh-CN" w:bidi="ar"/>
              </w:rPr>
              <w:t>研修</w:t>
            </w:r>
            <w:r>
              <w:rPr>
                <w:rFonts w:hint="default" w:ascii="Times New Roman" w:hAnsi="Times New Roman" w:eastAsia="仿宋_GB2312" w:cs="Times New Roman"/>
                <w:b/>
                <w:bCs/>
                <w:kern w:val="0"/>
                <w:sz w:val="28"/>
                <w:szCs w:val="28"/>
                <w:lang w:val="en-US" w:eastAsia="zh-CN" w:bidi="ar"/>
              </w:rPr>
              <w:t>成效</w:t>
            </w:r>
          </w:p>
          <w:p w14:paraId="15CC6FD0">
            <w:pPr>
              <w:keepNext w:val="0"/>
              <w:keepLines w:val="0"/>
              <w:suppressLineNumbers w:val="0"/>
              <w:adjustRightInd w:val="0"/>
              <w:snapToGrid w:val="0"/>
              <w:spacing w:before="0" w:beforeAutospacing="0" w:after="0" w:afterAutospacing="0" w:line="460" w:lineRule="exact"/>
              <w:ind w:left="0" w:right="0" w:firstLine="0" w:firstLineChars="0"/>
              <w:jc w:val="center"/>
              <w:rPr>
                <w:rFonts w:hint="default" w:eastAsia="仿宋_GB2312"/>
                <w:b/>
                <w:bCs/>
                <w:kern w:val="0"/>
                <w:sz w:val="28"/>
                <w:szCs w:val="28"/>
              </w:rPr>
            </w:pPr>
            <w:r>
              <w:rPr>
                <w:rFonts w:hint="default" w:eastAsia="仿宋_GB2312"/>
                <w:b/>
                <w:bCs/>
                <w:kern w:val="0"/>
                <w:sz w:val="28"/>
                <w:szCs w:val="28"/>
              </w:rPr>
              <w:t>（30分）</w:t>
            </w:r>
          </w:p>
        </w:tc>
        <w:tc>
          <w:tcPr>
            <w:tcW w:w="7052" w:type="dxa"/>
            <w:vAlign w:val="top"/>
          </w:tcPr>
          <w:p w14:paraId="2A90CC4C">
            <w:pPr>
              <w:keepNext w:val="0"/>
              <w:keepLines w:val="0"/>
              <w:widowControl w:val="0"/>
              <w:suppressLineNumbers w:val="0"/>
              <w:adjustRightInd w:val="0"/>
              <w:snapToGrid w:val="0"/>
              <w:spacing w:before="0" w:beforeAutospacing="0" w:after="0" w:afterAutospacing="0" w:line="400" w:lineRule="exact"/>
              <w:ind w:left="0" w:leftChars="0" w:right="0" w:rightChars="0" w:firstLine="560" w:firstLineChars="200"/>
              <w:jc w:val="both"/>
              <w:rPr>
                <w:rFonts w:hint="eastAsia" w:ascii="仿宋_GB2312" w:hAnsi="仿宋_GB2312" w:eastAsia="仿宋_GB2312" w:cs="仿宋_GB2312"/>
                <w:color w:val="auto"/>
                <w:kern w:val="2"/>
                <w:sz w:val="28"/>
                <w:szCs w:val="28"/>
              </w:rPr>
            </w:pPr>
            <w:r>
              <w:rPr>
                <w:rFonts w:hint="eastAsia" w:ascii="仿宋_GB2312" w:hAnsi="仿宋_GB2312" w:eastAsia="仿宋_GB2312" w:cs="仿宋_GB2312"/>
                <w:kern w:val="2"/>
                <w:sz w:val="28"/>
                <w:szCs w:val="28"/>
                <w:lang w:val="en-US" w:eastAsia="zh-CN" w:bidi="ar"/>
              </w:rPr>
              <w:t>国家平台在区域或校本教师研修中实现全域、全员、全流程应用，经实践检验成效显著，能够积极促进教师专业发展、教学改革创新，且具有可推广、可复制的特点，示范辐射作用突出。</w:t>
            </w:r>
          </w:p>
        </w:tc>
      </w:tr>
      <w:tr w14:paraId="3BF18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6" w:hRule="atLeast"/>
          <w:jc w:val="center"/>
        </w:trPr>
        <w:tc>
          <w:tcPr>
            <w:tcW w:w="2301" w:type="dxa"/>
            <w:vAlign w:val="center"/>
          </w:tcPr>
          <w:p w14:paraId="04CE647C">
            <w:pPr>
              <w:keepNext w:val="0"/>
              <w:keepLines w:val="0"/>
              <w:suppressLineNumbers w:val="0"/>
              <w:adjustRightInd w:val="0"/>
              <w:snapToGrid w:val="0"/>
              <w:spacing w:before="0" w:beforeAutospacing="0" w:after="0" w:afterAutospacing="0" w:line="460" w:lineRule="exact"/>
              <w:ind w:left="0" w:right="0"/>
              <w:jc w:val="center"/>
              <w:rPr>
                <w:rFonts w:hint="default" w:ascii="Times New Roman" w:hAnsi="Times New Roman" w:eastAsia="仿宋_GB2312" w:cs="Times New Roman"/>
                <w:b/>
                <w:bCs/>
                <w:kern w:val="0"/>
                <w:sz w:val="28"/>
                <w:szCs w:val="28"/>
                <w:lang w:val="en-US" w:eastAsia="zh-CN" w:bidi="ar"/>
              </w:rPr>
            </w:pPr>
            <w:r>
              <w:rPr>
                <w:rFonts w:hint="default" w:ascii="Times New Roman" w:hAnsi="Times New Roman" w:eastAsia="仿宋_GB2312" w:cs="Times New Roman"/>
                <w:b/>
                <w:bCs/>
                <w:kern w:val="0"/>
                <w:sz w:val="28"/>
                <w:szCs w:val="28"/>
                <w:lang w:val="en-US" w:eastAsia="zh-CN" w:bidi="ar"/>
              </w:rPr>
              <w:t>应用数据</w:t>
            </w:r>
          </w:p>
          <w:p w14:paraId="7519764A">
            <w:pPr>
              <w:keepNext w:val="0"/>
              <w:keepLines w:val="0"/>
              <w:suppressLineNumbers w:val="0"/>
              <w:adjustRightInd w:val="0"/>
              <w:snapToGrid w:val="0"/>
              <w:spacing w:before="0" w:beforeAutospacing="0" w:after="0" w:afterAutospacing="0" w:line="460" w:lineRule="exact"/>
              <w:ind w:left="0" w:right="0" w:firstLine="0" w:firstLineChars="0"/>
              <w:jc w:val="center"/>
              <w:rPr>
                <w:rFonts w:hint="default" w:eastAsia="仿宋_GB2312"/>
                <w:b/>
                <w:bCs/>
                <w:kern w:val="0"/>
                <w:sz w:val="28"/>
                <w:szCs w:val="28"/>
              </w:rPr>
            </w:pPr>
            <w:r>
              <w:rPr>
                <w:rFonts w:hint="default" w:eastAsia="仿宋_GB2312"/>
                <w:b/>
                <w:bCs/>
                <w:kern w:val="0"/>
                <w:sz w:val="28"/>
                <w:szCs w:val="28"/>
              </w:rPr>
              <w:t>（</w:t>
            </w:r>
            <w:r>
              <w:rPr>
                <w:rFonts w:hint="default" w:eastAsia="仿宋_GB2312"/>
                <w:b/>
                <w:bCs/>
                <w:kern w:val="0"/>
                <w:sz w:val="28"/>
                <w:szCs w:val="28"/>
                <w:lang w:val="en-US" w:eastAsia="zh-CN"/>
              </w:rPr>
              <w:t>3</w:t>
            </w:r>
            <w:r>
              <w:rPr>
                <w:rFonts w:hint="default" w:eastAsia="仿宋_GB2312"/>
                <w:b/>
                <w:bCs/>
                <w:kern w:val="0"/>
                <w:sz w:val="28"/>
                <w:szCs w:val="28"/>
              </w:rPr>
              <w:t>0分）</w:t>
            </w:r>
          </w:p>
        </w:tc>
        <w:tc>
          <w:tcPr>
            <w:tcW w:w="7052" w:type="dxa"/>
            <w:vAlign w:val="center"/>
          </w:tcPr>
          <w:p w14:paraId="20CB825C">
            <w:pPr>
              <w:keepNext w:val="0"/>
              <w:keepLines w:val="0"/>
              <w:widowControl w:val="0"/>
              <w:suppressLineNumbers w:val="0"/>
              <w:adjustRightInd w:val="0"/>
              <w:snapToGrid w:val="0"/>
              <w:spacing w:before="0" w:beforeAutospacing="0" w:after="0" w:afterAutospacing="0" w:line="400" w:lineRule="exact"/>
              <w:ind w:left="0" w:leftChars="0" w:right="0" w:rightChars="0" w:firstLine="560" w:firstLineChars="200"/>
              <w:jc w:val="both"/>
              <w:rPr>
                <w:rFonts w:hint="eastAsia" w:ascii="仿宋_GB2312" w:hAnsi="仿宋_GB2312" w:eastAsia="仿宋_GB2312" w:cs="仿宋_GB2312"/>
                <w:color w:val="auto"/>
                <w:kern w:val="2"/>
                <w:sz w:val="28"/>
                <w:szCs w:val="28"/>
              </w:rPr>
            </w:pPr>
            <w:r>
              <w:rPr>
                <w:rFonts w:hint="eastAsia" w:ascii="仿宋_GB2312" w:hAnsi="仿宋_GB2312" w:eastAsia="仿宋_GB2312" w:cs="仿宋_GB2312"/>
                <w:kern w:val="2"/>
                <w:sz w:val="28"/>
                <w:szCs w:val="28"/>
                <w:lang w:val="en-US" w:eastAsia="zh-CN" w:bidi="ar"/>
              </w:rPr>
              <w:t>教师国家平台应用数据良好，活跃率高（通过国家平台查看相关应用数据，数据统计时间从方案提交至平台之日起计算）。</w:t>
            </w:r>
          </w:p>
        </w:tc>
      </w:tr>
    </w:tbl>
    <w:p w14:paraId="4DFAF49D">
      <w:pPr>
        <w:adjustRightInd w:val="0"/>
        <w:snapToGrid w:val="0"/>
        <w:spacing w:line="560" w:lineRule="exact"/>
        <w:rPr>
          <w:rFonts w:eastAsia="黑体"/>
          <w:b/>
          <w:bCs/>
          <w:sz w:val="32"/>
          <w:szCs w:val="32"/>
        </w:rPr>
      </w:pPr>
    </w:p>
    <w:p w14:paraId="5C802205">
      <w:pPr>
        <w:pStyle w:val="2"/>
        <w:rPr>
          <w:rFonts w:eastAsia="黑体"/>
          <w:b/>
          <w:bCs/>
          <w:sz w:val="32"/>
          <w:szCs w:val="32"/>
        </w:rPr>
      </w:pPr>
    </w:p>
    <w:p w14:paraId="095D81EC">
      <w:pPr>
        <w:rPr>
          <w:rFonts w:eastAsia="黑体"/>
          <w:b/>
          <w:bCs/>
          <w:sz w:val="32"/>
          <w:szCs w:val="32"/>
        </w:rPr>
      </w:pPr>
    </w:p>
    <w:p w14:paraId="547D6FCB">
      <w:pPr>
        <w:pStyle w:val="2"/>
        <w:rPr>
          <w:rFonts w:eastAsia="黑体"/>
          <w:b/>
          <w:bCs/>
          <w:sz w:val="32"/>
          <w:szCs w:val="32"/>
        </w:rPr>
      </w:pPr>
    </w:p>
    <w:p w14:paraId="6343B518">
      <w:pPr>
        <w:rPr>
          <w:rFonts w:eastAsia="黑体"/>
          <w:b/>
          <w:bCs/>
          <w:sz w:val="32"/>
          <w:szCs w:val="32"/>
        </w:rPr>
      </w:pPr>
    </w:p>
    <w:p w14:paraId="65DF3925">
      <w:pPr>
        <w:pStyle w:val="2"/>
        <w:rPr>
          <w:rFonts w:eastAsia="黑体"/>
          <w:b/>
          <w:bCs/>
          <w:sz w:val="32"/>
          <w:szCs w:val="32"/>
        </w:rPr>
      </w:pPr>
    </w:p>
    <w:p w14:paraId="687C1660">
      <w:pPr>
        <w:rPr>
          <w:rFonts w:eastAsia="黑体"/>
          <w:b/>
          <w:bCs/>
          <w:sz w:val="32"/>
          <w:szCs w:val="32"/>
        </w:rPr>
      </w:pPr>
    </w:p>
    <w:p w14:paraId="37C4099A">
      <w:pPr>
        <w:pStyle w:val="2"/>
        <w:rPr>
          <w:rFonts w:eastAsia="黑体"/>
          <w:b/>
          <w:bCs/>
          <w:sz w:val="32"/>
          <w:szCs w:val="32"/>
        </w:rPr>
      </w:pPr>
    </w:p>
    <w:p w14:paraId="37B0D370">
      <w:pPr>
        <w:rPr>
          <w:rFonts w:eastAsia="黑体"/>
          <w:b/>
          <w:bCs/>
          <w:sz w:val="32"/>
          <w:szCs w:val="32"/>
        </w:rPr>
      </w:pPr>
    </w:p>
    <w:p w14:paraId="23E539A9">
      <w:pPr>
        <w:pStyle w:val="2"/>
        <w:rPr>
          <w:rFonts w:eastAsia="黑体"/>
          <w:b/>
          <w:bCs/>
          <w:sz w:val="32"/>
          <w:szCs w:val="32"/>
        </w:rPr>
      </w:pPr>
    </w:p>
    <w:p w14:paraId="654CD808">
      <w:pPr>
        <w:rPr>
          <w:rFonts w:eastAsia="黑体"/>
          <w:b/>
          <w:bCs/>
          <w:sz w:val="32"/>
          <w:szCs w:val="32"/>
        </w:rPr>
      </w:pPr>
    </w:p>
    <w:p w14:paraId="5762430E">
      <w:pPr>
        <w:pStyle w:val="2"/>
        <w:rPr>
          <w:rFonts w:eastAsia="黑体"/>
          <w:b/>
          <w:bCs/>
          <w:sz w:val="32"/>
          <w:szCs w:val="32"/>
        </w:rPr>
      </w:pPr>
    </w:p>
    <w:p w14:paraId="79AAE282">
      <w:pPr>
        <w:rPr>
          <w:rFonts w:eastAsia="黑体"/>
          <w:b/>
          <w:bCs/>
          <w:sz w:val="32"/>
          <w:szCs w:val="32"/>
        </w:rPr>
      </w:pPr>
    </w:p>
    <w:p w14:paraId="409F1FE4">
      <w:pPr>
        <w:pStyle w:val="2"/>
        <w:rPr>
          <w:rFonts w:eastAsia="黑体"/>
          <w:b/>
          <w:bCs/>
          <w:sz w:val="32"/>
          <w:szCs w:val="32"/>
        </w:rPr>
      </w:pPr>
    </w:p>
    <w:p w14:paraId="6FA62B27">
      <w:pPr>
        <w:rPr>
          <w:rFonts w:eastAsia="黑体"/>
          <w:b/>
          <w:bCs/>
          <w:sz w:val="32"/>
          <w:szCs w:val="32"/>
        </w:rPr>
      </w:pPr>
    </w:p>
    <w:p w14:paraId="6BD796E8">
      <w:pPr>
        <w:pStyle w:val="2"/>
        <w:rPr>
          <w:rFonts w:eastAsia="黑体"/>
          <w:b/>
          <w:bCs/>
          <w:sz w:val="32"/>
          <w:szCs w:val="32"/>
        </w:rPr>
      </w:pPr>
    </w:p>
    <w:p w14:paraId="53F0F2F2">
      <w:pPr>
        <w:rPr>
          <w:rFonts w:eastAsia="黑体"/>
          <w:b/>
          <w:bCs/>
          <w:sz w:val="32"/>
          <w:szCs w:val="32"/>
        </w:rPr>
      </w:pPr>
    </w:p>
    <w:p w14:paraId="460DB092">
      <w:pPr>
        <w:keepNext/>
        <w:keepLines/>
        <w:numPr>
          <w:ilvl w:val="-1"/>
          <w:numId w:val="0"/>
        </w:numPr>
        <w:tabs>
          <w:tab w:val="left" w:pos="3544"/>
        </w:tabs>
        <w:adjustRightInd w:val="0"/>
        <w:snapToGrid w:val="0"/>
        <w:spacing w:line="560" w:lineRule="exact"/>
        <w:ind w:firstLine="0" w:firstLineChars="0"/>
        <w:jc w:val="left"/>
        <w:outlineLvl w:val="1"/>
        <w:rPr>
          <w:rFonts w:hint="eastAsia" w:eastAsia="黑体"/>
          <w:b w:val="0"/>
          <w:bCs w:val="0"/>
          <w:sz w:val="32"/>
          <w:szCs w:val="32"/>
          <w:lang w:val="en-US" w:eastAsia="zh-CN"/>
        </w:rPr>
      </w:pPr>
      <w:r>
        <w:rPr>
          <w:rFonts w:hint="default" w:eastAsia="黑体"/>
          <w:b w:val="0"/>
          <w:bCs w:val="0"/>
          <w:sz w:val="32"/>
          <w:szCs w:val="32"/>
          <w:lang w:val="en-US" w:eastAsia="zh-CN"/>
        </w:rPr>
        <w:t>附</w:t>
      </w:r>
      <w:r>
        <w:rPr>
          <w:rFonts w:hint="eastAsia" w:eastAsia="黑体"/>
          <w:b w:val="0"/>
          <w:bCs w:val="0"/>
          <w:sz w:val="32"/>
          <w:szCs w:val="32"/>
          <w:lang w:val="en-US" w:eastAsia="zh-CN"/>
        </w:rPr>
        <w:t>件</w:t>
      </w:r>
    </w:p>
    <w:p w14:paraId="0690347D">
      <w:pPr>
        <w:keepNext/>
        <w:keepLines/>
        <w:numPr>
          <w:ilvl w:val="-1"/>
          <w:numId w:val="0"/>
        </w:numPr>
        <w:tabs>
          <w:tab w:val="left" w:pos="3544"/>
        </w:tabs>
        <w:adjustRightInd w:val="0"/>
        <w:snapToGrid w:val="0"/>
        <w:spacing w:line="560" w:lineRule="exact"/>
        <w:ind w:firstLine="0" w:firstLineChars="0"/>
        <w:jc w:val="left"/>
        <w:outlineLvl w:val="1"/>
        <w:rPr>
          <w:rFonts w:hint="default" w:eastAsia="黑体"/>
          <w:b w:val="0"/>
          <w:bCs w:val="0"/>
          <w:sz w:val="32"/>
          <w:szCs w:val="32"/>
          <w:lang w:val="en-US" w:eastAsia="zh-CN"/>
        </w:rPr>
      </w:pPr>
    </w:p>
    <w:p w14:paraId="478D70C2">
      <w:pPr>
        <w:keepNext w:val="0"/>
        <w:keepLines w:val="0"/>
        <w:widowControl/>
        <w:suppressLineNumbers w:val="0"/>
        <w:adjustRightInd w:val="0"/>
        <w:snapToGrid w:val="0"/>
        <w:spacing w:before="0" w:beforeAutospacing="0" w:after="0" w:afterAutospacing="0" w:line="240" w:lineRule="auto"/>
        <w:ind w:left="0" w:right="0"/>
        <w:jc w:val="center"/>
        <w:rPr>
          <w:rFonts w:hint="eastAsia" w:ascii="Times New Roman" w:hAnsi="Times New Roman" w:eastAsia="仿宋_GB2312" w:cs="Times New Roman"/>
          <w:b/>
          <w:bCs/>
          <w:kern w:val="2"/>
          <w:sz w:val="36"/>
          <w:szCs w:val="36"/>
          <w:lang w:val="en-US" w:eastAsia="zh-CN" w:bidi="ar"/>
        </w:rPr>
      </w:pPr>
      <w:r>
        <w:rPr>
          <w:rFonts w:hint="eastAsia" w:ascii="Times New Roman" w:hAnsi="Times New Roman" w:eastAsia="仿宋_GB2312" w:cs="Times New Roman"/>
          <w:b/>
          <w:bCs/>
          <w:kern w:val="2"/>
          <w:sz w:val="36"/>
          <w:szCs w:val="36"/>
          <w:lang w:val="en-US" w:eastAsia="zh-CN" w:bidi="ar"/>
        </w:rPr>
        <w:t>国家中小学智慧教育平台赋能校本（区域）教师研修应用案例要求</w:t>
      </w:r>
    </w:p>
    <w:p w14:paraId="4922947C">
      <w:pPr>
        <w:keepNext w:val="0"/>
        <w:keepLines w:val="0"/>
        <w:widowControl/>
        <w:suppressLineNumbers w:val="0"/>
        <w:adjustRightInd w:val="0"/>
        <w:snapToGrid w:val="0"/>
        <w:spacing w:before="0" w:beforeAutospacing="0" w:after="0" w:afterAutospacing="0" w:line="240" w:lineRule="auto"/>
        <w:ind w:left="0" w:right="0"/>
        <w:jc w:val="center"/>
        <w:rPr>
          <w:rFonts w:hint="eastAsia" w:ascii="Times New Roman" w:hAnsi="Times New Roman" w:eastAsia="仿宋_GB2312" w:cs="Times New Roman"/>
          <w:b/>
          <w:bCs/>
          <w:sz w:val="36"/>
          <w:szCs w:val="36"/>
          <w:lang w:val="en-US" w:bidi="ar"/>
        </w:rPr>
      </w:pPr>
    </w:p>
    <w:p w14:paraId="2D97E1B7">
      <w:pPr>
        <w:keepNext w:val="0"/>
        <w:keepLines w:val="0"/>
        <w:widowControl w:val="0"/>
        <w:suppressLineNumbers w:val="0"/>
        <w:spacing w:before="0" w:beforeAutospacing="0" w:after="0" w:afterAutospacing="0" w:line="560" w:lineRule="exact"/>
        <w:ind w:left="0" w:right="0" w:firstLine="602" w:firstLineChars="200"/>
        <w:jc w:val="both"/>
        <w:rPr>
          <w:rFonts w:hint="eastAsia" w:ascii="仿宋_GB2312" w:hAnsi="宋体" w:eastAsia="仿宋_GB2312" w:cs="仿宋_GB2312"/>
          <w:sz w:val="30"/>
          <w:szCs w:val="30"/>
          <w:lang w:val="en-US"/>
        </w:rPr>
      </w:pPr>
      <w:r>
        <w:rPr>
          <w:rFonts w:hint="eastAsia" w:ascii="仿宋_GB2312" w:hAnsi="宋体" w:eastAsia="仿宋_GB2312" w:cs="仿宋_GB2312"/>
          <w:b/>
          <w:bCs w:val="0"/>
          <w:kern w:val="2"/>
          <w:sz w:val="30"/>
          <w:szCs w:val="30"/>
          <w:lang w:val="en-US" w:eastAsia="zh-CN" w:bidi="ar"/>
        </w:rPr>
        <w:t>1.完善工作机制。</w:t>
      </w:r>
      <w:r>
        <w:rPr>
          <w:rFonts w:hint="eastAsia" w:ascii="仿宋_GB2312" w:hAnsi="宋体" w:eastAsia="仿宋_GB2312" w:cs="仿宋_GB2312"/>
          <w:kern w:val="2"/>
          <w:sz w:val="30"/>
          <w:szCs w:val="30"/>
          <w:lang w:val="en-US" w:eastAsia="zh-CN" w:bidi="ar"/>
        </w:rPr>
        <w:t>建立健全国家中小学智慧教育平台助力教师研修的工作机制，加强研修计划、组织管理、督促落实、总结提升等工作。将国家中小学智慧教育平台寒暑假研修统筹纳入本地或学校，做好寒暑假研修与其他各类教师培训衔接，探索用好寒暑假研修资源的模式、机制。</w:t>
      </w:r>
    </w:p>
    <w:p w14:paraId="494DAC62">
      <w:pPr>
        <w:keepNext w:val="0"/>
        <w:keepLines w:val="0"/>
        <w:widowControl w:val="0"/>
        <w:suppressLineNumbers w:val="0"/>
        <w:spacing w:before="0" w:beforeAutospacing="0" w:after="0" w:afterAutospacing="0" w:line="560" w:lineRule="exact"/>
        <w:ind w:left="0" w:right="0" w:firstLine="602" w:firstLineChars="200"/>
        <w:jc w:val="both"/>
        <w:rPr>
          <w:rFonts w:hint="eastAsia" w:ascii="仿宋_GB2312" w:hAnsi="宋体" w:eastAsia="仿宋_GB2312" w:cs="仿宋_GB2312"/>
          <w:sz w:val="30"/>
          <w:szCs w:val="30"/>
          <w:lang w:val="en-US"/>
        </w:rPr>
      </w:pPr>
      <w:r>
        <w:rPr>
          <w:rFonts w:hint="eastAsia" w:ascii="仿宋_GB2312" w:hAnsi="宋体" w:eastAsia="仿宋_GB2312" w:cs="仿宋_GB2312"/>
          <w:b/>
          <w:bCs w:val="0"/>
          <w:kern w:val="2"/>
          <w:sz w:val="30"/>
          <w:szCs w:val="30"/>
          <w:lang w:val="en-US" w:eastAsia="zh-CN" w:bidi="ar"/>
        </w:rPr>
        <w:t>2.用好平台资源和功能。</w:t>
      </w:r>
      <w:r>
        <w:rPr>
          <w:rFonts w:hint="eastAsia" w:ascii="仿宋_GB2312" w:hAnsi="宋体" w:eastAsia="仿宋_GB2312" w:cs="仿宋_GB2312"/>
          <w:kern w:val="2"/>
          <w:sz w:val="30"/>
          <w:szCs w:val="30"/>
          <w:lang w:val="en-US" w:eastAsia="zh-CN" w:bidi="ar"/>
        </w:rPr>
        <w:t>熟悉国家中小学智慧教育平台教师研修板块的课程资源，根据区域校本研修需要，选择合适且有针对性的研修资源。熟悉平台其他板块的数字资源，根据区域校本教研需要，选择合适且有针对性的数字资源。根据区域校本研修需要，可上传本地资源。用好平台的教研群功能，建立研修共同体，利用教研群提供的即时交流、资源共享、研修活动、视频教研等工具，开展线上与线下相结合的研修活动。提高网络安全意识，上传信息资源确保符合政治性、科学性、规范性、适用性等要求。</w:t>
      </w:r>
    </w:p>
    <w:p w14:paraId="1493A9A2">
      <w:pPr>
        <w:keepNext w:val="0"/>
        <w:keepLines w:val="0"/>
        <w:widowControl w:val="0"/>
        <w:suppressLineNumbers w:val="0"/>
        <w:spacing w:before="0" w:beforeAutospacing="0" w:after="0" w:afterAutospacing="0" w:line="560" w:lineRule="exact"/>
        <w:ind w:left="0" w:right="0" w:firstLine="602" w:firstLineChars="200"/>
        <w:jc w:val="both"/>
        <w:rPr>
          <w:rFonts w:hint="eastAsia" w:ascii="仿宋_GB2312" w:hAnsi="宋体" w:eastAsia="仿宋_GB2312" w:cs="仿宋_GB2312"/>
          <w:sz w:val="30"/>
          <w:szCs w:val="30"/>
          <w:lang w:val="en-US"/>
        </w:rPr>
      </w:pPr>
      <w:r>
        <w:rPr>
          <w:rFonts w:hint="eastAsia" w:ascii="仿宋_GB2312" w:hAnsi="宋体" w:eastAsia="仿宋_GB2312" w:cs="仿宋_GB2312"/>
          <w:b/>
          <w:bCs w:val="0"/>
          <w:kern w:val="2"/>
          <w:sz w:val="30"/>
          <w:szCs w:val="30"/>
          <w:lang w:val="en-US" w:eastAsia="zh-CN" w:bidi="ar"/>
        </w:rPr>
        <w:t>3.创新研修模式。</w:t>
      </w:r>
      <w:r>
        <w:rPr>
          <w:rFonts w:hint="eastAsia" w:ascii="仿宋_GB2312" w:hAnsi="宋体" w:eastAsia="仿宋_GB2312" w:cs="仿宋_GB2312"/>
          <w:kern w:val="2"/>
          <w:sz w:val="30"/>
          <w:szCs w:val="30"/>
          <w:lang w:val="en-US" w:eastAsia="zh-CN" w:bidi="ar"/>
        </w:rPr>
        <w:t>区域或学校将国家中小学智慧教育平台教师研修应用作为推进教师培训数字化转型的重要抓手，创新教师培训方式，推动线上线下融合、自主学习与小组研讨结合、培训教研教学结合，强化实践转化，切实提高教师学习效果。</w:t>
      </w:r>
    </w:p>
    <w:p w14:paraId="574685C5">
      <w:pPr>
        <w:keepNext w:val="0"/>
        <w:keepLines w:val="0"/>
        <w:widowControl w:val="0"/>
        <w:suppressLineNumbers w:val="0"/>
        <w:spacing w:before="0" w:beforeAutospacing="0" w:after="0" w:afterAutospacing="0" w:line="560" w:lineRule="exact"/>
        <w:ind w:left="0" w:right="0" w:firstLine="602" w:firstLineChars="200"/>
        <w:jc w:val="both"/>
        <w:rPr>
          <w:rFonts w:hint="eastAsia" w:ascii="仿宋_GB2312" w:hAnsi="宋体" w:eastAsia="仿宋_GB2312" w:cs="仿宋_GB2312"/>
          <w:sz w:val="30"/>
          <w:szCs w:val="30"/>
          <w:lang w:val="en-US"/>
        </w:rPr>
      </w:pPr>
      <w:r>
        <w:rPr>
          <w:rFonts w:hint="eastAsia" w:ascii="仿宋_GB2312" w:hAnsi="宋体" w:eastAsia="仿宋_GB2312" w:cs="仿宋_GB2312"/>
          <w:b/>
          <w:bCs w:val="0"/>
          <w:kern w:val="2"/>
          <w:sz w:val="30"/>
          <w:szCs w:val="30"/>
          <w:lang w:val="en-US" w:eastAsia="zh-CN" w:bidi="ar"/>
        </w:rPr>
        <w:t>4.加大支持服务。</w:t>
      </w:r>
      <w:r>
        <w:rPr>
          <w:rFonts w:hint="eastAsia" w:ascii="仿宋_GB2312" w:hAnsi="宋体" w:eastAsia="仿宋_GB2312" w:cs="仿宋_GB2312"/>
          <w:kern w:val="2"/>
          <w:sz w:val="30"/>
          <w:szCs w:val="30"/>
          <w:lang w:val="en-US" w:eastAsia="zh-CN" w:bidi="ar"/>
        </w:rPr>
        <w:t>为教师提供及时的支持服务，熟悉平台功能操作和资源情况。进一步完善研修数字化管理功能，指导本级区域和下级所属学校的平台研修管理员账号，做到应开尽开、应用尽用、能用会用，发挥各级研修管理员作用，提高教师发展数字化管理水平。</w:t>
      </w:r>
    </w:p>
    <w:p w14:paraId="6FA539BF">
      <w:pPr>
        <w:keepNext w:val="0"/>
        <w:keepLines w:val="0"/>
        <w:widowControl w:val="0"/>
        <w:suppressLineNumbers w:val="0"/>
        <w:spacing w:before="0" w:beforeAutospacing="0" w:after="0" w:afterAutospacing="0" w:line="560" w:lineRule="exact"/>
        <w:ind w:left="0" w:right="0" w:firstLine="602" w:firstLineChars="200"/>
        <w:jc w:val="both"/>
        <w:rPr>
          <w:rFonts w:hint="eastAsia" w:ascii="黑体" w:hAnsi="宋体" w:eastAsia="黑体" w:cs="黑体"/>
          <w:sz w:val="30"/>
          <w:szCs w:val="30"/>
          <w:lang w:val="en-US"/>
        </w:rPr>
      </w:pPr>
      <w:r>
        <w:rPr>
          <w:rFonts w:hint="eastAsia" w:ascii="仿宋_GB2312" w:hAnsi="宋体" w:eastAsia="仿宋_GB2312" w:cs="仿宋_GB2312"/>
          <w:b/>
          <w:bCs w:val="0"/>
          <w:kern w:val="2"/>
          <w:sz w:val="30"/>
          <w:szCs w:val="30"/>
          <w:lang w:val="en-US" w:eastAsia="zh-CN" w:bidi="ar"/>
        </w:rPr>
        <w:t>5.加强宣传交流。</w:t>
      </w:r>
      <w:r>
        <w:rPr>
          <w:rFonts w:hint="eastAsia" w:ascii="仿宋_GB2312" w:hAnsi="宋体" w:eastAsia="仿宋_GB2312" w:cs="仿宋_GB2312"/>
          <w:kern w:val="2"/>
          <w:sz w:val="30"/>
          <w:szCs w:val="30"/>
          <w:lang w:val="en-US" w:eastAsia="zh-CN" w:bidi="ar"/>
        </w:rPr>
        <w:t>通过多</w:t>
      </w:r>
      <w:r>
        <w:rPr>
          <w:rFonts w:hint="eastAsia" w:ascii="仿宋_GB2312" w:hAnsi="Times New Roman" w:eastAsia="仿宋_GB2312" w:cs="仿宋_GB2312"/>
          <w:kern w:val="2"/>
          <w:sz w:val="30"/>
          <w:szCs w:val="30"/>
          <w:lang w:val="en-US" w:eastAsia="zh-CN" w:bidi="ar"/>
        </w:rPr>
        <w:t>种形式，广泛宣传利用国家中小学智慧教育平台助推区域校本教师发展数字化转型，引导交流区域、学校、教师等不同层面研修创新实践。</w:t>
      </w:r>
    </w:p>
    <w:p w14:paraId="51960C39">
      <w:pPr>
        <w:pStyle w:val="6"/>
        <w:ind w:left="0" w:leftChars="0"/>
        <w:rPr>
          <w:rFonts w:hint="default"/>
          <w:lang w:val="en-US" w:eastAsia="zh-CN"/>
        </w:rPr>
      </w:pPr>
    </w:p>
    <w:p w14:paraId="2490CE4C">
      <w:pPr>
        <w:pStyle w:val="6"/>
        <w:ind w:left="0" w:leftChars="0"/>
        <w:rPr>
          <w:rFonts w:eastAsia="黑体"/>
          <w:b/>
          <w:bCs/>
          <w:sz w:val="32"/>
          <w:szCs w:val="32"/>
        </w:rPr>
      </w:pPr>
    </w:p>
    <w:p w14:paraId="6DEBB2A0">
      <w:pPr>
        <w:keepNext/>
        <w:keepLines/>
        <w:numPr>
          <w:ilvl w:val="-1"/>
          <w:numId w:val="0"/>
        </w:numPr>
        <w:tabs>
          <w:tab w:val="left" w:pos="3544"/>
        </w:tabs>
        <w:adjustRightInd w:val="0"/>
        <w:snapToGrid w:val="0"/>
        <w:spacing w:line="560" w:lineRule="exact"/>
        <w:ind w:firstLine="0" w:firstLineChars="0"/>
        <w:jc w:val="left"/>
        <w:outlineLvl w:val="1"/>
        <w:rPr>
          <w:rFonts w:hint="default" w:eastAsia="黑体"/>
          <w:b w:val="0"/>
          <w:bCs w:val="0"/>
          <w:sz w:val="32"/>
          <w:szCs w:val="32"/>
          <w:lang w:val="en-US" w:eastAsia="zh-CN"/>
        </w:rPr>
      </w:pPr>
      <w:r>
        <w:rPr>
          <w:rFonts w:hint="default" w:eastAsia="黑体"/>
          <w:b w:val="0"/>
          <w:bCs w:val="0"/>
          <w:sz w:val="32"/>
          <w:szCs w:val="32"/>
          <w:lang w:val="en-US" w:eastAsia="zh-CN"/>
        </w:rPr>
        <w:t>附表</w:t>
      </w:r>
    </w:p>
    <w:p w14:paraId="20D53BDD">
      <w:pPr>
        <w:pStyle w:val="6"/>
        <w:rPr>
          <w:rFonts w:hint="eastAsia"/>
          <w:lang w:val="en-US" w:eastAsia="zh-CN"/>
        </w:rPr>
      </w:pPr>
    </w:p>
    <w:p w14:paraId="0BF9FB66">
      <w:pPr>
        <w:adjustRightInd w:val="0"/>
        <w:snapToGrid w:val="0"/>
        <w:jc w:val="center"/>
        <w:rPr>
          <w:rFonts w:hint="default" w:ascii="仿宋_GB2312" w:hAnsi="仿宋_GB2312" w:eastAsia="仿宋_GB2312" w:cs="仿宋_GB2312"/>
          <w:b/>
          <w:color w:val="auto"/>
          <w:sz w:val="36"/>
          <w:szCs w:val="36"/>
          <w:lang w:val="en-US" w:eastAsia="zh-CN"/>
        </w:rPr>
      </w:pPr>
      <w:r>
        <w:rPr>
          <w:rFonts w:hint="eastAsia" w:eastAsia="仿宋_GB2312"/>
          <w:b/>
          <w:bCs/>
          <w:sz w:val="36"/>
          <w:szCs w:val="36"/>
        </w:rPr>
        <w:t>国家中小学智慧教育平台赋能校本（区域）教师研修应用案例</w:t>
      </w:r>
      <w:r>
        <w:rPr>
          <w:rFonts w:hint="eastAsia" w:ascii="仿宋_GB2312" w:hAnsi="仿宋_GB2312" w:eastAsia="仿宋_GB2312" w:cs="仿宋_GB2312"/>
          <w:b/>
          <w:bCs/>
          <w:color w:val="auto"/>
          <w:sz w:val="36"/>
          <w:szCs w:val="36"/>
          <w:lang w:eastAsia="zh-CN"/>
        </w:rPr>
        <w:t>介绍（</w:t>
      </w:r>
      <w:r>
        <w:rPr>
          <w:rFonts w:hint="eastAsia" w:ascii="仿宋_GB2312" w:hAnsi="仿宋_GB2312" w:eastAsia="仿宋_GB2312" w:cs="仿宋_GB2312"/>
          <w:b/>
          <w:bCs/>
          <w:color w:val="auto"/>
          <w:sz w:val="36"/>
          <w:szCs w:val="36"/>
          <w:lang w:val="en-US" w:eastAsia="zh-CN"/>
        </w:rPr>
        <w:t>模板）</w:t>
      </w:r>
    </w:p>
    <w:tbl>
      <w:tblPr>
        <w:tblStyle w:val="7"/>
        <w:tblW w:w="9392" w:type="dxa"/>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95"/>
        <w:gridCol w:w="3028"/>
        <w:gridCol w:w="1309"/>
        <w:gridCol w:w="1060"/>
      </w:tblGrid>
      <w:tr w14:paraId="58657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trPr>
        <w:tc>
          <w:tcPr>
            <w:tcW w:w="3995" w:type="dxa"/>
            <w:noWrap w:val="0"/>
            <w:vAlign w:val="center"/>
          </w:tcPr>
          <w:p w14:paraId="0C6B4D15">
            <w:pPr>
              <w:keepNext w:val="0"/>
              <w:keepLines w:val="0"/>
              <w:suppressLineNumbers w:val="0"/>
              <w:spacing w:before="0" w:beforeAutospacing="0" w:after="0" w:afterAutospacing="0" w:line="300" w:lineRule="auto"/>
              <w:ind w:left="0" w:right="0"/>
              <w:jc w:val="center"/>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学校（区域）名称</w:t>
            </w:r>
          </w:p>
        </w:tc>
        <w:tc>
          <w:tcPr>
            <w:tcW w:w="3028" w:type="dxa"/>
            <w:noWrap w:val="0"/>
            <w:vAlign w:val="center"/>
          </w:tcPr>
          <w:p w14:paraId="3A7E54F7">
            <w:pPr>
              <w:keepNext w:val="0"/>
              <w:keepLines w:val="0"/>
              <w:suppressLineNumbers w:val="0"/>
              <w:spacing w:before="0" w:beforeAutospacing="0" w:after="0" w:afterAutospacing="0" w:line="300" w:lineRule="auto"/>
              <w:ind w:left="0" w:right="0"/>
              <w:jc w:val="center"/>
              <w:rPr>
                <w:rFonts w:hint="eastAsia" w:ascii="仿宋_GB2312" w:hAnsi="仿宋_GB2312" w:eastAsia="仿宋_GB2312" w:cs="仿宋_GB2312"/>
                <w:color w:val="auto"/>
                <w:sz w:val="28"/>
                <w:szCs w:val="28"/>
              </w:rPr>
            </w:pPr>
          </w:p>
        </w:tc>
        <w:tc>
          <w:tcPr>
            <w:tcW w:w="1309" w:type="dxa"/>
            <w:noWrap w:val="0"/>
            <w:vAlign w:val="center"/>
          </w:tcPr>
          <w:p w14:paraId="0EA99C35">
            <w:pPr>
              <w:keepNext w:val="0"/>
              <w:keepLines w:val="0"/>
              <w:suppressLineNumbers w:val="0"/>
              <w:spacing w:before="0" w:beforeAutospacing="0" w:after="0" w:afterAutospacing="0" w:line="300" w:lineRule="auto"/>
              <w:ind w:left="0" w:right="0"/>
              <w:jc w:val="center"/>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负责人</w:t>
            </w:r>
          </w:p>
        </w:tc>
        <w:tc>
          <w:tcPr>
            <w:tcW w:w="1060" w:type="dxa"/>
            <w:noWrap w:val="0"/>
            <w:vAlign w:val="center"/>
          </w:tcPr>
          <w:p w14:paraId="1527949B">
            <w:pPr>
              <w:keepNext w:val="0"/>
              <w:keepLines w:val="0"/>
              <w:suppressLineNumbers w:val="0"/>
              <w:spacing w:before="0" w:beforeAutospacing="0" w:after="0" w:afterAutospacing="0" w:line="300" w:lineRule="auto"/>
              <w:ind w:left="0" w:right="0"/>
              <w:jc w:val="center"/>
              <w:rPr>
                <w:rFonts w:hint="eastAsia" w:ascii="仿宋_GB2312" w:hAnsi="仿宋_GB2312" w:eastAsia="仿宋_GB2312" w:cs="仿宋_GB2312"/>
                <w:color w:val="auto"/>
                <w:sz w:val="28"/>
                <w:szCs w:val="28"/>
              </w:rPr>
            </w:pPr>
          </w:p>
        </w:tc>
      </w:tr>
      <w:tr w14:paraId="6A8D1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trPr>
        <w:tc>
          <w:tcPr>
            <w:tcW w:w="9392" w:type="dxa"/>
            <w:gridSpan w:val="4"/>
            <w:noWrap w:val="0"/>
            <w:vAlign w:val="center"/>
          </w:tcPr>
          <w:p w14:paraId="1DFAFC26">
            <w:pPr>
              <w:pStyle w:val="6"/>
              <w:keepNext w:val="0"/>
              <w:keepLines w:val="0"/>
              <w:suppressLineNumbers w:val="0"/>
              <w:spacing w:before="0" w:beforeAutospacing="0" w:after="0" w:afterAutospacing="0"/>
              <w:ind w:left="0" w:right="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请围绕以下几点阐述相关的工作内容：</w:t>
            </w:r>
          </w:p>
          <w:p w14:paraId="731049DB">
            <w:pPr>
              <w:pStyle w:val="6"/>
              <w:keepNext w:val="0"/>
              <w:keepLines w:val="0"/>
              <w:suppressLineNumbers w:val="0"/>
              <w:spacing w:before="0" w:beforeAutospacing="0" w:after="0" w:afterAutospacing="0"/>
              <w:ind w:left="0" w:right="0" w:firstLineChars="200"/>
              <w:rPr>
                <w:rFonts w:hint="eastAsia" w:ascii="仿宋_GB2312" w:hAnsi="Times New Roman" w:eastAsia="仿宋_GB2312" w:cs="Times New Roman"/>
                <w:kern w:val="2"/>
                <w:sz w:val="30"/>
                <w:szCs w:val="30"/>
                <w:lang w:val="en-US" w:eastAsia="zh-CN" w:bidi="ar"/>
              </w:rPr>
            </w:pPr>
            <w:r>
              <w:rPr>
                <w:rFonts w:hint="eastAsia" w:ascii="仿宋_GB2312" w:eastAsia="仿宋_GB2312" w:cs="Times New Roman"/>
                <w:kern w:val="2"/>
                <w:sz w:val="30"/>
                <w:szCs w:val="30"/>
                <w:lang w:val="en-US" w:eastAsia="zh-CN" w:bidi="ar"/>
              </w:rPr>
              <w:t>一、</w:t>
            </w:r>
            <w:r>
              <w:rPr>
                <w:rFonts w:hint="eastAsia" w:ascii="仿宋_GB2312" w:hAnsi="Times New Roman" w:eastAsia="仿宋_GB2312" w:cs="Times New Roman"/>
                <w:kern w:val="2"/>
                <w:sz w:val="30"/>
                <w:szCs w:val="30"/>
                <w:lang w:val="en-US" w:eastAsia="zh-CN" w:bidi="ar"/>
              </w:rPr>
              <w:t>基本情况</w:t>
            </w:r>
          </w:p>
          <w:p w14:paraId="7C867E8F">
            <w:pPr>
              <w:pStyle w:val="6"/>
              <w:keepNext w:val="0"/>
              <w:keepLines w:val="0"/>
              <w:suppressLineNumbers w:val="0"/>
              <w:spacing w:before="0" w:beforeAutospacing="0" w:after="0" w:afterAutospacing="0"/>
              <w:ind w:left="0" w:right="0" w:firstLineChars="200"/>
              <w:rPr>
                <w:rFonts w:hint="eastAsia" w:ascii="仿宋_GB2312" w:hAnsi="Times New Roman" w:eastAsia="仿宋_GB2312" w:cs="Times New Roman"/>
                <w:kern w:val="2"/>
                <w:sz w:val="30"/>
                <w:szCs w:val="30"/>
                <w:lang w:val="en-US" w:eastAsia="zh-CN" w:bidi="ar"/>
              </w:rPr>
            </w:pPr>
            <w:r>
              <w:rPr>
                <w:rFonts w:hint="eastAsia" w:ascii="仿宋_GB2312" w:eastAsia="仿宋_GB2312" w:cs="Times New Roman"/>
                <w:kern w:val="2"/>
                <w:sz w:val="30"/>
                <w:szCs w:val="30"/>
                <w:lang w:val="en-US" w:eastAsia="zh-CN" w:bidi="ar"/>
              </w:rPr>
              <w:t>二、</w:t>
            </w:r>
            <w:r>
              <w:rPr>
                <w:rFonts w:hint="eastAsia" w:ascii="仿宋_GB2312" w:hAnsi="Times New Roman" w:eastAsia="仿宋_GB2312" w:cs="Times New Roman"/>
                <w:kern w:val="2"/>
                <w:sz w:val="30"/>
                <w:szCs w:val="30"/>
                <w:lang w:val="en-US" w:eastAsia="zh-CN" w:bidi="ar"/>
              </w:rPr>
              <w:t>过程与举措</w:t>
            </w:r>
          </w:p>
          <w:p w14:paraId="0CC7980A">
            <w:pPr>
              <w:pStyle w:val="6"/>
              <w:keepNext w:val="0"/>
              <w:keepLines w:val="0"/>
              <w:suppressLineNumbers w:val="0"/>
              <w:spacing w:before="0" w:beforeAutospacing="0" w:after="0" w:afterAutospacing="0"/>
              <w:ind w:left="0" w:right="0" w:firstLineChars="200"/>
              <w:rPr>
                <w:rFonts w:hint="eastAsia" w:ascii="仿宋_GB2312" w:hAnsi="Times New Roman" w:eastAsia="仿宋_GB2312" w:cs="Times New Roman"/>
                <w:kern w:val="2"/>
                <w:sz w:val="30"/>
                <w:szCs w:val="30"/>
                <w:lang w:val="en-US" w:eastAsia="zh-CN" w:bidi="ar"/>
              </w:rPr>
            </w:pPr>
            <w:r>
              <w:rPr>
                <w:rFonts w:hint="eastAsia" w:ascii="仿宋_GB2312" w:eastAsia="仿宋_GB2312" w:cs="Times New Roman"/>
                <w:kern w:val="2"/>
                <w:sz w:val="30"/>
                <w:szCs w:val="30"/>
                <w:lang w:val="en-US" w:eastAsia="zh-CN" w:bidi="ar"/>
              </w:rPr>
              <w:t>三、</w:t>
            </w:r>
            <w:r>
              <w:rPr>
                <w:rFonts w:hint="eastAsia" w:ascii="仿宋_GB2312" w:hAnsi="Times New Roman" w:eastAsia="仿宋_GB2312" w:cs="Times New Roman"/>
                <w:kern w:val="2"/>
                <w:sz w:val="30"/>
                <w:szCs w:val="30"/>
                <w:lang w:val="en-US" w:eastAsia="zh-CN" w:bidi="ar"/>
              </w:rPr>
              <w:t>经验与成效</w:t>
            </w:r>
          </w:p>
          <w:p w14:paraId="3E809375">
            <w:pPr>
              <w:pStyle w:val="6"/>
              <w:keepNext w:val="0"/>
              <w:keepLines w:val="0"/>
              <w:suppressLineNumbers w:val="0"/>
              <w:spacing w:before="0" w:beforeAutospacing="0" w:after="0" w:afterAutospacing="0"/>
              <w:ind w:left="0" w:right="0" w:firstLineChars="200"/>
              <w:rPr>
                <w:rFonts w:hint="eastAsia" w:ascii="仿宋_GB2312" w:hAnsi="仿宋_GB2312" w:eastAsia="仿宋_GB2312" w:cs="仿宋_GB2312"/>
                <w:color w:val="auto"/>
                <w:sz w:val="28"/>
                <w:szCs w:val="28"/>
                <w:lang w:val="en-US" w:eastAsia="zh-CN"/>
              </w:rPr>
            </w:pPr>
            <w:r>
              <w:rPr>
                <w:rFonts w:hint="eastAsia" w:ascii="仿宋_GB2312" w:eastAsia="仿宋_GB2312" w:cs="Times New Roman"/>
                <w:kern w:val="2"/>
                <w:sz w:val="30"/>
                <w:szCs w:val="30"/>
                <w:lang w:val="en-US" w:eastAsia="zh-CN" w:bidi="ar"/>
              </w:rPr>
              <w:t>四、</w:t>
            </w:r>
            <w:r>
              <w:rPr>
                <w:rFonts w:hint="eastAsia" w:ascii="仿宋_GB2312" w:hAnsi="Times New Roman" w:eastAsia="仿宋_GB2312" w:cs="Times New Roman"/>
                <w:kern w:val="2"/>
                <w:sz w:val="30"/>
                <w:szCs w:val="30"/>
                <w:lang w:val="en-US" w:eastAsia="zh-CN" w:bidi="ar"/>
              </w:rPr>
              <w:t>特色与创新</w:t>
            </w:r>
          </w:p>
          <w:p w14:paraId="0E08D89E">
            <w:pPr>
              <w:pStyle w:val="6"/>
              <w:keepNext w:val="0"/>
              <w:keepLines w:val="0"/>
              <w:suppressLineNumbers w:val="0"/>
              <w:spacing w:before="0" w:beforeAutospacing="0" w:after="0" w:afterAutospacing="0"/>
              <w:ind w:right="0"/>
              <w:rPr>
                <w:rFonts w:hint="eastAsia"/>
                <w:lang w:val="en-US" w:eastAsia="zh-CN"/>
              </w:rPr>
            </w:pPr>
            <w:r>
              <w:rPr>
                <w:rFonts w:hint="eastAsia"/>
                <w:lang w:val="en-US" w:eastAsia="zh-CN"/>
              </w:rPr>
              <w:t xml:space="preserve">    .......</w:t>
            </w:r>
          </w:p>
          <w:p w14:paraId="74A17FF4">
            <w:pPr>
              <w:keepNext w:val="0"/>
              <w:keepLines w:val="0"/>
              <w:suppressLineNumbers w:val="0"/>
              <w:spacing w:before="0" w:beforeAutospacing="0" w:after="0" w:afterAutospacing="0"/>
              <w:ind w:left="0" w:right="0"/>
              <w:rPr>
                <w:rFonts w:hint="default"/>
                <w:lang w:val="en-US" w:eastAsia="zh-CN"/>
              </w:rPr>
            </w:pPr>
          </w:p>
        </w:tc>
      </w:tr>
    </w:tbl>
    <w:p w14:paraId="395FC0CC">
      <w:pPr>
        <w:adjustRightInd w:val="0"/>
        <w:snapToGrid w:val="0"/>
        <w:spacing w:line="560" w:lineRule="exact"/>
        <w:ind w:firstLine="480" w:firstLineChars="200"/>
      </w:pPr>
      <w:r>
        <w:rPr>
          <w:rFonts w:eastAsia="仿宋_GB2312"/>
          <w:kern w:val="0"/>
          <w:sz w:val="24"/>
        </w:rPr>
        <w:t>（要求</w:t>
      </w:r>
      <w:r>
        <w:rPr>
          <w:rFonts w:hint="eastAsia" w:eastAsia="仿宋_GB2312"/>
          <w:kern w:val="0"/>
          <w:sz w:val="24"/>
          <w:lang w:val="en-US" w:eastAsia="zh-CN"/>
        </w:rPr>
        <w:t>案例介绍文档</w:t>
      </w:r>
      <w:r>
        <w:rPr>
          <w:rFonts w:eastAsia="仿宋_GB2312"/>
          <w:kern w:val="0"/>
          <w:sz w:val="24"/>
        </w:rPr>
        <w:t>撰写时，语言精炼、内容准确，字数控制在</w:t>
      </w:r>
      <w:r>
        <w:rPr>
          <w:rFonts w:hint="eastAsia" w:eastAsia="仿宋_GB2312"/>
          <w:kern w:val="0"/>
          <w:sz w:val="24"/>
          <w:lang w:val="en-US" w:eastAsia="zh-CN"/>
        </w:rPr>
        <w:t>3000</w:t>
      </w:r>
      <w:r>
        <w:rPr>
          <w:rFonts w:eastAsia="仿宋_GB2312"/>
          <w:kern w:val="0"/>
          <w:sz w:val="24"/>
        </w:rPr>
        <w:t>字</w:t>
      </w:r>
      <w:r>
        <w:rPr>
          <w:rFonts w:hint="eastAsia" w:eastAsia="仿宋_GB2312"/>
          <w:kern w:val="0"/>
          <w:sz w:val="24"/>
          <w:lang w:val="en-US" w:eastAsia="zh-CN"/>
        </w:rPr>
        <w:t>以内</w:t>
      </w:r>
      <w:r>
        <w:rPr>
          <w:rFonts w:eastAsia="仿宋_GB2312"/>
          <w:kern w:val="0"/>
          <w:sz w:val="24"/>
        </w:rPr>
        <w:t>，尽可能图文并茂，附上图片、表格、链接等材料）</w:t>
      </w:r>
    </w:p>
    <w:sectPr>
      <w:pgSz w:w="11906" w:h="16838"/>
      <w:pgMar w:top="1871" w:right="1417" w:bottom="1871" w:left="1417" w:header="851" w:footer="124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3MjJmNjEyMzE4MDRiNDYzZWIwYjhhZmY3OTMzZjkifQ=="/>
    <w:docVar w:name="WM_UUID" w:val="8c1e6bdd-044e-4877-a5a9-9935ccee3119"/>
  </w:docVars>
  <w:rsids>
    <w:rsidRoot w:val="00710D38"/>
    <w:rsid w:val="0002504B"/>
    <w:rsid w:val="00111794"/>
    <w:rsid w:val="00132310"/>
    <w:rsid w:val="001A1C8E"/>
    <w:rsid w:val="00285AFB"/>
    <w:rsid w:val="00367FA5"/>
    <w:rsid w:val="003830F8"/>
    <w:rsid w:val="003A0784"/>
    <w:rsid w:val="00426BB0"/>
    <w:rsid w:val="00497FD1"/>
    <w:rsid w:val="00517888"/>
    <w:rsid w:val="0055522D"/>
    <w:rsid w:val="00556550"/>
    <w:rsid w:val="006D70C6"/>
    <w:rsid w:val="00710D38"/>
    <w:rsid w:val="007D6A2E"/>
    <w:rsid w:val="007D7590"/>
    <w:rsid w:val="007F271A"/>
    <w:rsid w:val="008575F3"/>
    <w:rsid w:val="008609F3"/>
    <w:rsid w:val="008E30F0"/>
    <w:rsid w:val="00936A1F"/>
    <w:rsid w:val="00A4703E"/>
    <w:rsid w:val="00A91481"/>
    <w:rsid w:val="00C66CF2"/>
    <w:rsid w:val="00CE35D9"/>
    <w:rsid w:val="00CF4337"/>
    <w:rsid w:val="00D10D2A"/>
    <w:rsid w:val="00D473E4"/>
    <w:rsid w:val="00F52BC7"/>
    <w:rsid w:val="00FA69D5"/>
    <w:rsid w:val="00FE3EAC"/>
    <w:rsid w:val="01275106"/>
    <w:rsid w:val="0182290D"/>
    <w:rsid w:val="01E66FA5"/>
    <w:rsid w:val="03195159"/>
    <w:rsid w:val="03334258"/>
    <w:rsid w:val="03806F4C"/>
    <w:rsid w:val="04A57228"/>
    <w:rsid w:val="04F93D70"/>
    <w:rsid w:val="054E2A8E"/>
    <w:rsid w:val="05D95EA8"/>
    <w:rsid w:val="05FB0B46"/>
    <w:rsid w:val="06374E2E"/>
    <w:rsid w:val="064B3DE5"/>
    <w:rsid w:val="07223622"/>
    <w:rsid w:val="075B0D6A"/>
    <w:rsid w:val="079C65D4"/>
    <w:rsid w:val="07B17718"/>
    <w:rsid w:val="08A74FB5"/>
    <w:rsid w:val="08DC13CA"/>
    <w:rsid w:val="08F368C5"/>
    <w:rsid w:val="08FA6E92"/>
    <w:rsid w:val="09E16431"/>
    <w:rsid w:val="0A6F38B0"/>
    <w:rsid w:val="0B4D4787"/>
    <w:rsid w:val="0BAA3802"/>
    <w:rsid w:val="0C667A3E"/>
    <w:rsid w:val="0DF35BAD"/>
    <w:rsid w:val="0E4E6171"/>
    <w:rsid w:val="0EE52533"/>
    <w:rsid w:val="0F000DC4"/>
    <w:rsid w:val="0FA12257"/>
    <w:rsid w:val="0FA5231E"/>
    <w:rsid w:val="103E33A2"/>
    <w:rsid w:val="1199630E"/>
    <w:rsid w:val="128314B3"/>
    <w:rsid w:val="12C30F4C"/>
    <w:rsid w:val="1328110A"/>
    <w:rsid w:val="13680654"/>
    <w:rsid w:val="1442312C"/>
    <w:rsid w:val="147D1958"/>
    <w:rsid w:val="16D6293C"/>
    <w:rsid w:val="16E423DC"/>
    <w:rsid w:val="172F0DFD"/>
    <w:rsid w:val="183271A5"/>
    <w:rsid w:val="18E62810"/>
    <w:rsid w:val="1A3764AA"/>
    <w:rsid w:val="1A3A0295"/>
    <w:rsid w:val="1A4B55A5"/>
    <w:rsid w:val="1AF509E7"/>
    <w:rsid w:val="1B54210D"/>
    <w:rsid w:val="1C7B4336"/>
    <w:rsid w:val="1C9F49E4"/>
    <w:rsid w:val="1CE44E8F"/>
    <w:rsid w:val="1DAD5A2A"/>
    <w:rsid w:val="1E8E32DA"/>
    <w:rsid w:val="1E9B1ACA"/>
    <w:rsid w:val="1F3E6B24"/>
    <w:rsid w:val="1FB952F0"/>
    <w:rsid w:val="200007E9"/>
    <w:rsid w:val="2010605A"/>
    <w:rsid w:val="213C3C68"/>
    <w:rsid w:val="219D666C"/>
    <w:rsid w:val="22005EA3"/>
    <w:rsid w:val="222A2954"/>
    <w:rsid w:val="22FA0EB3"/>
    <w:rsid w:val="23543618"/>
    <w:rsid w:val="239C713A"/>
    <w:rsid w:val="23DF474B"/>
    <w:rsid w:val="247B4ED4"/>
    <w:rsid w:val="252F531B"/>
    <w:rsid w:val="25856E74"/>
    <w:rsid w:val="25A33858"/>
    <w:rsid w:val="26123447"/>
    <w:rsid w:val="26383958"/>
    <w:rsid w:val="26E15337"/>
    <w:rsid w:val="27CE2A8F"/>
    <w:rsid w:val="28F17E09"/>
    <w:rsid w:val="28FA6AFC"/>
    <w:rsid w:val="290D0C80"/>
    <w:rsid w:val="29173CBD"/>
    <w:rsid w:val="297C1C6D"/>
    <w:rsid w:val="2A402562"/>
    <w:rsid w:val="2B9B22FF"/>
    <w:rsid w:val="2BCB6CEC"/>
    <w:rsid w:val="2C3623FB"/>
    <w:rsid w:val="2C6252F0"/>
    <w:rsid w:val="2C9C656C"/>
    <w:rsid w:val="2D7D46E3"/>
    <w:rsid w:val="2E15231F"/>
    <w:rsid w:val="2E50016D"/>
    <w:rsid w:val="2EB8026B"/>
    <w:rsid w:val="2EE50797"/>
    <w:rsid w:val="2EEC364D"/>
    <w:rsid w:val="2F053A54"/>
    <w:rsid w:val="2F1639F0"/>
    <w:rsid w:val="2FA92AF1"/>
    <w:rsid w:val="30C964B4"/>
    <w:rsid w:val="31B122DA"/>
    <w:rsid w:val="322C7056"/>
    <w:rsid w:val="33035734"/>
    <w:rsid w:val="340A42D8"/>
    <w:rsid w:val="34F26669"/>
    <w:rsid w:val="34FD6389"/>
    <w:rsid w:val="358B6E45"/>
    <w:rsid w:val="35BE2975"/>
    <w:rsid w:val="3623465F"/>
    <w:rsid w:val="36B73946"/>
    <w:rsid w:val="36DB3EF8"/>
    <w:rsid w:val="37965063"/>
    <w:rsid w:val="37A91468"/>
    <w:rsid w:val="37E558D8"/>
    <w:rsid w:val="388E028A"/>
    <w:rsid w:val="389E7602"/>
    <w:rsid w:val="38A12202"/>
    <w:rsid w:val="395040F9"/>
    <w:rsid w:val="39751D2A"/>
    <w:rsid w:val="3B23539E"/>
    <w:rsid w:val="3BFF7A9B"/>
    <w:rsid w:val="3C294C45"/>
    <w:rsid w:val="3C5D16A0"/>
    <w:rsid w:val="3D560469"/>
    <w:rsid w:val="4048351D"/>
    <w:rsid w:val="409A516B"/>
    <w:rsid w:val="41526B64"/>
    <w:rsid w:val="41E84775"/>
    <w:rsid w:val="423B09E3"/>
    <w:rsid w:val="427A029F"/>
    <w:rsid w:val="428D6624"/>
    <w:rsid w:val="43D01CC7"/>
    <w:rsid w:val="44146707"/>
    <w:rsid w:val="446D3197"/>
    <w:rsid w:val="451A6000"/>
    <w:rsid w:val="45856B8C"/>
    <w:rsid w:val="459623CF"/>
    <w:rsid w:val="45C621ED"/>
    <w:rsid w:val="461F25C1"/>
    <w:rsid w:val="467F6C3E"/>
    <w:rsid w:val="46EC4005"/>
    <w:rsid w:val="46EF7DAC"/>
    <w:rsid w:val="48BC2C00"/>
    <w:rsid w:val="4930159A"/>
    <w:rsid w:val="49664A24"/>
    <w:rsid w:val="4A4C2D83"/>
    <w:rsid w:val="4AA9092A"/>
    <w:rsid w:val="4ACC2C5A"/>
    <w:rsid w:val="4B8B15F1"/>
    <w:rsid w:val="4BC514EA"/>
    <w:rsid w:val="4C0C4504"/>
    <w:rsid w:val="4C3B4DC5"/>
    <w:rsid w:val="4D674814"/>
    <w:rsid w:val="4E527636"/>
    <w:rsid w:val="4EA13E04"/>
    <w:rsid w:val="4F65622A"/>
    <w:rsid w:val="4FA56324"/>
    <w:rsid w:val="4FCD4592"/>
    <w:rsid w:val="504A6DC8"/>
    <w:rsid w:val="50C23060"/>
    <w:rsid w:val="514D531A"/>
    <w:rsid w:val="536B5CD7"/>
    <w:rsid w:val="54696247"/>
    <w:rsid w:val="54770964"/>
    <w:rsid w:val="54B20B2A"/>
    <w:rsid w:val="54E125C1"/>
    <w:rsid w:val="570C3844"/>
    <w:rsid w:val="57596A47"/>
    <w:rsid w:val="57EB6AD9"/>
    <w:rsid w:val="580F4779"/>
    <w:rsid w:val="596E2513"/>
    <w:rsid w:val="59BD14E6"/>
    <w:rsid w:val="5A3F20F6"/>
    <w:rsid w:val="5A4B7786"/>
    <w:rsid w:val="5B1B7114"/>
    <w:rsid w:val="5B293E85"/>
    <w:rsid w:val="5B670BC3"/>
    <w:rsid w:val="5B681796"/>
    <w:rsid w:val="5B8E3D6C"/>
    <w:rsid w:val="5C130D93"/>
    <w:rsid w:val="5C501645"/>
    <w:rsid w:val="5C756CD8"/>
    <w:rsid w:val="5C982A80"/>
    <w:rsid w:val="5CE62B2B"/>
    <w:rsid w:val="5D042FB1"/>
    <w:rsid w:val="5E7C703B"/>
    <w:rsid w:val="5E8D449E"/>
    <w:rsid w:val="5FE06EEA"/>
    <w:rsid w:val="602E74EC"/>
    <w:rsid w:val="60C144FC"/>
    <w:rsid w:val="60D43420"/>
    <w:rsid w:val="60D85AC6"/>
    <w:rsid w:val="61BF06EB"/>
    <w:rsid w:val="621945C7"/>
    <w:rsid w:val="640176BC"/>
    <w:rsid w:val="64347268"/>
    <w:rsid w:val="64B35992"/>
    <w:rsid w:val="64D97225"/>
    <w:rsid w:val="651F1E9C"/>
    <w:rsid w:val="65680CF7"/>
    <w:rsid w:val="66DE451C"/>
    <w:rsid w:val="67047D6A"/>
    <w:rsid w:val="67226E55"/>
    <w:rsid w:val="6885067E"/>
    <w:rsid w:val="69C973FA"/>
    <w:rsid w:val="69F44AD4"/>
    <w:rsid w:val="6AF56B89"/>
    <w:rsid w:val="6B146605"/>
    <w:rsid w:val="6B211212"/>
    <w:rsid w:val="6B2A62D8"/>
    <w:rsid w:val="6CA75DFF"/>
    <w:rsid w:val="6CA93AF0"/>
    <w:rsid w:val="6CB12FA6"/>
    <w:rsid w:val="6CC135FC"/>
    <w:rsid w:val="6CE637FF"/>
    <w:rsid w:val="6D3A2DAC"/>
    <w:rsid w:val="6D57602A"/>
    <w:rsid w:val="6DCC4416"/>
    <w:rsid w:val="6DDE60CF"/>
    <w:rsid w:val="6EBA2D87"/>
    <w:rsid w:val="6EFF2CA6"/>
    <w:rsid w:val="6F5119B1"/>
    <w:rsid w:val="6FEF4FD6"/>
    <w:rsid w:val="70050EE4"/>
    <w:rsid w:val="7070752B"/>
    <w:rsid w:val="70DF0C8F"/>
    <w:rsid w:val="719F6D0E"/>
    <w:rsid w:val="71C96C4E"/>
    <w:rsid w:val="72370316"/>
    <w:rsid w:val="72B4432E"/>
    <w:rsid w:val="73EA282B"/>
    <w:rsid w:val="74E32943"/>
    <w:rsid w:val="75E109CB"/>
    <w:rsid w:val="75F914CB"/>
    <w:rsid w:val="76464CE4"/>
    <w:rsid w:val="76533A2C"/>
    <w:rsid w:val="767E3B63"/>
    <w:rsid w:val="779F2188"/>
    <w:rsid w:val="78D52046"/>
    <w:rsid w:val="78E5675A"/>
    <w:rsid w:val="796D5E8C"/>
    <w:rsid w:val="799D7A43"/>
    <w:rsid w:val="7AF10378"/>
    <w:rsid w:val="7AFC305F"/>
    <w:rsid w:val="7B66335D"/>
    <w:rsid w:val="7B8B3316"/>
    <w:rsid w:val="7B8C265D"/>
    <w:rsid w:val="7C240275"/>
    <w:rsid w:val="7CFC3553"/>
    <w:rsid w:val="7D852EC6"/>
    <w:rsid w:val="7DE723B9"/>
    <w:rsid w:val="7E5C0DA5"/>
    <w:rsid w:val="7ED04DB9"/>
    <w:rsid w:val="7F0A1E68"/>
    <w:rsid w:val="7F354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
    <w:pPr>
      <w:keepNext/>
      <w:keepLines/>
      <w:outlineLvl w:val="1"/>
    </w:pPr>
    <w:rPr>
      <w:rFonts w:ascii="Cambria" w:hAnsi="Cambria" w:eastAsia="黑体"/>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Balloon Text"/>
    <w:basedOn w:val="1"/>
    <w:link w:val="12"/>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2"/>
    <w:basedOn w:val="1"/>
    <w:next w:val="1"/>
    <w:qFormat/>
    <w:uiPriority w:val="39"/>
    <w:pPr>
      <w:tabs>
        <w:tab w:val="right" w:leader="dot" w:pos="8296"/>
      </w:tabs>
      <w:spacing w:line="360" w:lineRule="auto"/>
      <w:ind w:left="420" w:leftChars="200"/>
    </w:pPr>
    <w:rPr>
      <w:rFonts w:ascii="黑体" w:hAnsi="黑体" w:eastAsia="黑体"/>
      <w:sz w:val="30"/>
      <w:szCs w:val="30"/>
    </w:rPr>
  </w:style>
  <w:style w:type="character" w:styleId="9">
    <w:name w:val="Strong"/>
    <w:qFormat/>
    <w:uiPriority w:val="0"/>
    <w:rPr>
      <w:b/>
      <w:bCs/>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框文本 Char"/>
    <w:basedOn w:val="8"/>
    <w:link w:val="3"/>
    <w:semiHidden/>
    <w:qFormat/>
    <w:uiPriority w:val="99"/>
    <w:rPr>
      <w:rFonts w:ascii="Times New Roman" w:hAnsi="Times New Roman" w:eastAsia="宋体" w:cs="Times New Roman"/>
      <w:kern w:val="2"/>
      <w:sz w:val="18"/>
      <w:szCs w:val="18"/>
    </w:rPr>
  </w:style>
  <w:style w:type="paragraph" w:customStyle="1" w:styleId="13">
    <w:name w:val="列出段落1"/>
    <w:basedOn w:val="1"/>
    <w:qFormat/>
    <w:uiPriority w:val="34"/>
    <w:pPr>
      <w:ind w:firstLine="420" w:firstLineChars="200"/>
    </w:pPr>
  </w:style>
  <w:style w:type="paragraph" w:customStyle="1" w:styleId="14">
    <w:name w:val="修订1"/>
    <w:hidden/>
    <w:semiHidden/>
    <w:qFormat/>
    <w:uiPriority w:val="99"/>
    <w:rPr>
      <w:rFonts w:ascii="Times New Roman" w:hAnsi="Times New Roman" w:eastAsia="宋体" w:cs="Times New Roman"/>
      <w:kern w:val="2"/>
      <w:sz w:val="21"/>
      <w:szCs w:val="24"/>
      <w:lang w:val="en-US" w:eastAsia="zh-CN" w:bidi="ar-SA"/>
    </w:rPr>
  </w:style>
  <w:style w:type="paragraph" w:styleId="15">
    <w:name w:val="List Paragraph"/>
    <w:basedOn w:val="1"/>
    <w:qFormat/>
    <w:uiPriority w:val="99"/>
    <w:pPr>
      <w:ind w:firstLine="420" w:firstLineChars="200"/>
    </w:pPr>
  </w:style>
  <w:style w:type="paragraph" w:customStyle="1" w:styleId="16">
    <w:name w:val="本文件二级标题"/>
    <w:basedOn w:val="2"/>
    <w:qFormat/>
    <w:uiPriority w:val="0"/>
    <w:pPr>
      <w:ind w:firstLine="640" w:firstLineChars="200"/>
    </w:pPr>
    <w:rPr>
      <w:bCs w:val="0"/>
      <w:sz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86E97-8C45-41A6-B7E2-875C335D182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2498</Words>
  <Characters>2587</Characters>
  <Lines>9</Lines>
  <Paragraphs>2</Paragraphs>
  <TotalTime>1</TotalTime>
  <ScaleCrop>false</ScaleCrop>
  <LinksUpToDate>false</LinksUpToDate>
  <CharactersWithSpaces>2599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2020-04-05T16:20:00Z</dcterms:created>
  <dc:creator>蔡 午</dc:creator>
  <cp:lastModifiedBy>潘斯特星球阿布</cp:lastModifiedBy>
  <dcterms:modified xsi:type="dcterms:W3CDTF">2025-03-11T07:10:12Z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4F2AC59042034ADEA0FC559E6E84F6D1</vt:lpwstr>
  </property>
  <property fmtid="{D5CDD505-2E9C-101B-9397-08002B2CF9AE}" pid="4" name="KSOTemplateDocerSaveRecord">
    <vt:lpwstr>eyJoZGlkIjoiOTk2ZGZkOTMxZjNmZTViOTNhMzM1ZmI2ZTYxYzQ2YzgiLCJ1c2VySWQiOiI1NjI2MTk0OTAifQ==</vt:lpwstr>
  </property>
</Properties>
</file>