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tabs>
          <w:tab w:val="right" w:leader="dot" w:pos="9514"/>
        </w:tabs>
        <w:spacing w:beforeLines="0" w:afterLines="0" w:line="240" w:lineRule="auto"/>
        <w:ind w:left="0" w:leftChars="0"/>
        <w:jc w:val="left"/>
        <w:rPr>
          <w:rFonts w:hint="eastAsia" w:ascii="宋体" w:hAnsi="宋体" w:eastAsia="宋体" w:cs="宋体"/>
          <w:color w:val="auto"/>
        </w:rPr>
      </w:pPr>
      <w:r>
        <w:rPr>
          <w:rFonts w:hint="eastAsia" w:ascii="宋体" w:hAnsi="宋体" w:eastAsia="宋体" w:cs="宋体"/>
          <w:b/>
          <w:bCs/>
          <w:color w:val="auto"/>
          <w:sz w:val="28"/>
          <w:szCs w:val="28"/>
        </w:rPr>
        <w:t>附件</w:t>
      </w:r>
      <w:r>
        <w:rPr>
          <w:rFonts w:hint="eastAsia" w:ascii="宋体" w:hAnsi="宋体" w:cs="宋体"/>
          <w:b/>
          <w:bCs/>
          <w:color w:val="auto"/>
          <w:sz w:val="28"/>
          <w:szCs w:val="28"/>
          <w:lang w:val="en-US" w:eastAsia="zh-CN"/>
        </w:rPr>
        <w:t>3</w:t>
      </w:r>
      <w:r>
        <w:rPr>
          <w:rFonts w:hint="eastAsia" w:ascii="宋体" w:hAnsi="宋体" w:eastAsia="宋体" w:cs="宋体"/>
          <w:b/>
          <w:bCs/>
          <w:color w:val="auto"/>
          <w:sz w:val="28"/>
          <w:szCs w:val="28"/>
        </w:rPr>
        <w:t>：</w:t>
      </w:r>
    </w:p>
    <w:p>
      <w:pPr>
        <w:pStyle w:val="2"/>
        <w:snapToGrid w:val="0"/>
        <w:spacing w:before="0" w:beforeLines="0" w:after="0" w:afterLines="0" w:line="240" w:lineRule="auto"/>
        <w:jc w:val="center"/>
        <w:rPr>
          <w:rFonts w:hint="eastAsia" w:ascii="宋体" w:hAnsi="宋体" w:eastAsia="宋体" w:cs="宋体"/>
          <w:color w:val="auto"/>
          <w:szCs w:val="28"/>
        </w:rPr>
      </w:pPr>
      <w:bookmarkStart w:id="0" w:name="_Toc7551"/>
      <w:bookmarkStart w:id="1" w:name="_Toc29004"/>
      <w:r>
        <w:rPr>
          <w:rFonts w:hint="eastAsia" w:ascii="宋体" w:hAnsi="宋体" w:eastAsia="宋体" w:cs="宋体"/>
          <w:color w:val="auto"/>
          <w:szCs w:val="28"/>
        </w:rPr>
        <w:t>遴选申请人资格声明函</w:t>
      </w:r>
      <w:bookmarkEnd w:id="0"/>
      <w:bookmarkEnd w:id="1"/>
    </w:p>
    <w:p>
      <w:pPr>
        <w:rPr>
          <w:rFonts w:hint="eastAsia" w:ascii="宋体" w:hAnsi="宋体" w:eastAsia="宋体" w:cs="宋体"/>
          <w:b/>
          <w:color w:val="auto"/>
          <w:sz w:val="24"/>
        </w:rPr>
      </w:pPr>
      <w:r>
        <w:rPr>
          <w:rFonts w:hint="eastAsia" w:ascii="宋体" w:hAnsi="宋体" w:cs="宋体"/>
          <w:b/>
          <w:color w:val="auto"/>
          <w:sz w:val="24"/>
          <w:lang w:val="en-US" w:eastAsia="zh-CN"/>
        </w:rPr>
        <w:t>广州市人民政府珠光街道办事处</w:t>
      </w:r>
      <w:r>
        <w:rPr>
          <w:rFonts w:hint="eastAsia" w:ascii="宋体" w:hAnsi="宋体" w:eastAsia="宋体" w:cs="宋体"/>
          <w:b/>
          <w:color w:val="auto"/>
          <w:sz w:val="24"/>
        </w:rPr>
        <w:t>：</w:t>
      </w:r>
    </w:p>
    <w:p>
      <w:pPr>
        <w:snapToGrid w:val="0"/>
        <w:spacing w:before="156" w:beforeLines="50"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关于贵</w:t>
      </w:r>
      <w:r>
        <w:rPr>
          <w:rFonts w:hint="eastAsia" w:ascii="宋体" w:hAnsi="宋体" w:cs="宋体"/>
          <w:color w:val="auto"/>
          <w:sz w:val="24"/>
          <w:szCs w:val="24"/>
          <w:lang w:val="en-US" w:eastAsia="zh-CN"/>
        </w:rPr>
        <w:t>街</w:t>
      </w:r>
      <w:bookmarkStart w:id="2" w:name="_GoBack"/>
      <w:bookmarkEnd w:id="2"/>
      <w:r>
        <w:rPr>
          <w:rFonts w:hint="eastAsia" w:ascii="宋体" w:hAnsi="宋体" w:eastAsia="宋体" w:cs="宋体"/>
          <w:color w:val="auto"/>
          <w:sz w:val="24"/>
          <w:szCs w:val="24"/>
        </w:rPr>
        <w:t>发布</w:t>
      </w:r>
      <w:r>
        <w:rPr>
          <w:rFonts w:hint="eastAsia" w:ascii="宋体" w:hAnsi="宋体" w:eastAsia="宋体" w:cs="宋体"/>
          <w:color w:val="auto"/>
          <w:sz w:val="24"/>
          <w:szCs w:val="24"/>
          <w:u w:val="single"/>
          <w:lang w:eastAsia="zh-CN"/>
        </w:rPr>
        <w:t>越秀区珠光街</w:t>
      </w:r>
      <w:r>
        <w:rPr>
          <w:rFonts w:hint="eastAsia" w:ascii="宋体" w:hAnsi="宋体" w:cs="宋体"/>
          <w:color w:val="auto"/>
          <w:sz w:val="24"/>
          <w:szCs w:val="24"/>
          <w:u w:val="single"/>
          <w:lang w:val="en-US" w:eastAsia="zh-CN"/>
        </w:rPr>
        <w:t>文明路社区颐康站项目（含长者饭堂）</w:t>
      </w:r>
      <w:r>
        <w:rPr>
          <w:rFonts w:hint="eastAsia" w:ascii="宋体" w:hAnsi="宋体" w:eastAsia="宋体" w:cs="宋体"/>
          <w:color w:val="auto"/>
          <w:sz w:val="24"/>
          <w:szCs w:val="24"/>
        </w:rPr>
        <w:t>的遴选公告，本公司（企业）愿意参加遴选，并声明：</w:t>
      </w:r>
    </w:p>
    <w:p>
      <w:pPr>
        <w:adjustRightInd w:val="0"/>
        <w:snapToGrid w:val="0"/>
        <w:spacing w:line="360" w:lineRule="auto"/>
        <w:ind w:firstLine="484" w:firstLineChars="202"/>
        <w:rPr>
          <w:rFonts w:hint="eastAsia" w:ascii="宋体" w:hAnsi="宋体" w:eastAsia="宋体" w:cs="宋体"/>
          <w:color w:val="auto"/>
          <w:sz w:val="24"/>
          <w:szCs w:val="24"/>
        </w:rPr>
      </w:pPr>
      <w:r>
        <w:rPr>
          <w:rFonts w:hint="eastAsia" w:ascii="宋体" w:hAnsi="宋体" w:eastAsia="宋体" w:cs="宋体"/>
          <w:color w:val="auto"/>
          <w:sz w:val="24"/>
          <w:szCs w:val="24"/>
        </w:rPr>
        <w:t>本公司（企业）具备</w:t>
      </w:r>
      <w:r>
        <w:rPr>
          <w:rFonts w:hint="eastAsia" w:ascii="宋体" w:hAnsi="宋体" w:eastAsia="宋体" w:cs="宋体"/>
          <w:bCs/>
          <w:color w:val="auto"/>
          <w:sz w:val="24"/>
          <w:szCs w:val="24"/>
        </w:rPr>
        <w:t>《中华人民共和国政府采购法》第二十二条资格条件，</w:t>
      </w:r>
      <w:r>
        <w:rPr>
          <w:rFonts w:hint="eastAsia" w:ascii="宋体" w:hAnsi="宋体" w:eastAsia="宋体" w:cs="宋体"/>
          <w:color w:val="auto"/>
          <w:sz w:val="24"/>
          <w:szCs w:val="24"/>
        </w:rPr>
        <w:t>并已清楚遴选文件的要求及有关文件规定。</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（一）我方作为法律、财务和运作上独立于采购人、采购代理机构的遴选申请人，在此保证所提交的所有文件和全部说明是真实的和正确的。</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（二）我方具有独立承担民事责任的能力。</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（三）我方具有依法缴纳税收和社会保障资金的良好记录。</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（四）我方具有良好的商业信誉和健全的财务会计制度。</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（五）我方具有履行合同所必需的设备和专业技术能力。</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（六）我方与其他遴选申请人不存在单位负责人为同一人或者存在直接控股、管理关系。</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（七）我方承诺未为本项目提供整体设计、规范编制或者项目管理、监理、检测等服务。</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（八）我方未被列入法院失信被执行人名单中。</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（九）我方具备《中华人民共和国政府采购法》第二十二条规定的条件，承诺如下：</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1）我方参加本项目政府采购活动前3年内在经营活动中没有以下违法记录，或因违法经营被禁止参加政府采购活动的期限已届满：因违法经营受到刑事处罚或者责令停产停业、吊销许可证或者执照、较大数额罚款等行政处罚。</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（2）我方符合法律、行政法规规定的其他条件。</w:t>
      </w:r>
    </w:p>
    <w:p>
      <w:pPr>
        <w:spacing w:line="360" w:lineRule="auto"/>
        <w:ind w:firstLine="420"/>
        <w:rPr>
          <w:rFonts w:hint="eastAsia" w:ascii="宋体" w:hAnsi="宋体" w:eastAsia="宋体" w:cs="宋体"/>
          <w:color w:val="auto"/>
          <w:sz w:val="24"/>
          <w:szCs w:val="24"/>
        </w:rPr>
      </w:pPr>
      <w:r>
        <w:rPr>
          <w:rFonts w:hint="eastAsia" w:ascii="宋体" w:hAnsi="宋体" w:eastAsia="宋体" w:cs="宋体"/>
          <w:color w:val="auto"/>
          <w:sz w:val="24"/>
          <w:szCs w:val="24"/>
        </w:rPr>
        <w:t>以上内容如有虚假或与事实不符的，我方愿意承担相应的法律责任。</w:t>
      </w:r>
    </w:p>
    <w:p>
      <w:pPr>
        <w:adjustRightInd/>
        <w:snapToGrid/>
        <w:spacing w:line="360" w:lineRule="auto"/>
        <w:ind w:firstLine="420" w:firstLineChars="0"/>
        <w:rPr>
          <w:rFonts w:hint="eastAsia" w:ascii="宋体" w:hAnsi="宋体" w:eastAsia="宋体" w:cs="宋体"/>
          <w:bCs/>
          <w:color w:val="auto"/>
          <w:sz w:val="24"/>
          <w:szCs w:val="24"/>
          <w:lang w:bidi="ar"/>
        </w:rPr>
      </w:pPr>
      <w:r>
        <w:rPr>
          <w:rFonts w:hint="eastAsia" w:ascii="宋体" w:hAnsi="宋体" w:eastAsia="宋体" w:cs="宋体"/>
          <w:b/>
          <w:color w:val="auto"/>
          <w:sz w:val="24"/>
          <w:szCs w:val="24"/>
        </w:rPr>
        <w:t>特此声明！</w:t>
      </w:r>
    </w:p>
    <w:p>
      <w:pPr>
        <w:adjustRightInd w:val="0"/>
        <w:snapToGrid w:val="0"/>
        <w:spacing w:line="240" w:lineRule="auto"/>
        <w:ind w:firstLine="420" w:firstLineChars="200"/>
        <w:rPr>
          <w:rFonts w:hint="eastAsia" w:ascii="宋体" w:hAnsi="宋体" w:eastAsia="宋体" w:cs="宋体"/>
          <w:bCs/>
          <w:color w:val="auto"/>
          <w:sz w:val="21"/>
          <w:szCs w:val="21"/>
          <w:lang w:bidi="ar"/>
        </w:rPr>
      </w:pPr>
    </w:p>
    <w:p>
      <w:pPr>
        <w:adjustRightInd w:val="0"/>
        <w:snapToGrid w:val="0"/>
        <w:spacing w:line="360" w:lineRule="auto"/>
        <w:ind w:firstLine="496" w:firstLineChars="200"/>
        <w:rPr>
          <w:rFonts w:hint="eastAsia" w:ascii="宋体" w:hAnsi="宋体" w:eastAsia="宋体" w:cs="宋体"/>
          <w:color w:val="auto"/>
          <w:sz w:val="24"/>
          <w:szCs w:val="24"/>
          <w:u w:val="single"/>
        </w:rPr>
      </w:pPr>
      <w:r>
        <w:rPr>
          <w:rFonts w:hint="eastAsia" w:ascii="宋体" w:hAnsi="宋体" w:eastAsia="宋体" w:cs="宋体"/>
          <w:color w:val="auto"/>
          <w:spacing w:val="4"/>
          <w:sz w:val="24"/>
          <w:szCs w:val="24"/>
        </w:rPr>
        <w:t>遴选申请人名称（盖公章）：</w:t>
      </w:r>
      <w:r>
        <w:rPr>
          <w:rFonts w:hint="eastAsia" w:ascii="宋体" w:hAnsi="宋体" w:eastAsia="宋体" w:cs="宋体"/>
          <w:color w:val="auto"/>
          <w:spacing w:val="4"/>
          <w:sz w:val="24"/>
          <w:szCs w:val="24"/>
          <w:u w:val="single"/>
        </w:rPr>
        <w:t xml:space="preserve">                             </w:t>
      </w:r>
    </w:p>
    <w:p>
      <w:pPr>
        <w:adjustRightInd w:val="0"/>
        <w:snapToGrid w:val="0"/>
        <w:spacing w:line="360" w:lineRule="auto"/>
        <w:ind w:firstLine="494" w:firstLineChars="206"/>
        <w:rPr>
          <w:rFonts w:hint="eastAsia" w:ascii="宋体" w:hAnsi="宋体" w:eastAsia="宋体" w:cs="宋体"/>
          <w:color w:val="auto"/>
          <w:spacing w:val="4"/>
          <w:sz w:val="24"/>
          <w:szCs w:val="24"/>
          <w:u w:val="single"/>
        </w:rPr>
      </w:pPr>
      <w:r>
        <w:rPr>
          <w:rFonts w:hint="eastAsia" w:ascii="宋体" w:hAnsi="宋体" w:eastAsia="宋体" w:cs="宋体"/>
          <w:color w:val="auto"/>
          <w:sz w:val="24"/>
          <w:szCs w:val="24"/>
        </w:rPr>
        <w:t>法定代表人或遴选申请人授权代表（签名或盖章）：</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4"/>
          <w:sz w:val="24"/>
          <w:szCs w:val="24"/>
          <w:u w:val="single"/>
        </w:rPr>
        <w:t xml:space="preserve">                </w:t>
      </w:r>
    </w:p>
    <w:p>
      <w:pPr>
        <w:ind w:firstLine="496" w:firstLineChars="200"/>
      </w:pPr>
      <w:r>
        <w:rPr>
          <w:rFonts w:hint="eastAsia" w:ascii="宋体" w:hAnsi="宋体" w:eastAsia="宋体" w:cs="宋体"/>
          <w:color w:val="auto"/>
          <w:spacing w:val="4"/>
          <w:sz w:val="24"/>
          <w:szCs w:val="24"/>
        </w:rPr>
        <w:t>日期： 年  月  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E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MTk3ODRhYWFkMTIyNGI4YmYwMzFmNjM5Mzk4ZmUifQ=="/>
  </w:docVars>
  <w:rsids>
    <w:rsidRoot w:val="3DA50A58"/>
    <w:rsid w:val="20242E2B"/>
    <w:rsid w:val="3DA50A58"/>
    <w:rsid w:val="57897620"/>
    <w:rsid w:val="5B8362C6"/>
    <w:rsid w:val="6A0556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Cambria" w:hAnsi="Cambria"/>
      <w:b/>
      <w:bCs/>
      <w:kern w:val="0"/>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toc 2"/>
    <w:basedOn w:val="1"/>
    <w:next w:val="1"/>
    <w:qFormat/>
    <w:uiPriority w:val="39"/>
    <w:pPr>
      <w:ind w:left="420" w:leftChars="200"/>
    </w:pPr>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2024-11-25T06:16:00Z</dcterms:created>
  <dc:creator>user</dc:creator>
  <cp:lastModifiedBy>秀锋</cp:lastModifiedBy>
  <dcterms:modified xsi:type="dcterms:W3CDTF">2025-03-10T09:39:27Z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01376E856F70408C8C714873F0DB8C1D_11</vt:lpwstr>
  </property>
</Properties>
</file>