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B79CB" w:rsidRDefault="005B79CB">
      <w:pPr>
        <w:rPr>
          <w:rFonts w:cs="Times New Roman"/>
          <w:sz w:val="44"/>
          <w:szCs w:val="44"/>
        </w:rPr>
      </w:pPr>
      <w:bookmarkStart w:id="0" w:name="_GoBack"/>
      <w:bookmarkEnd w:id="0"/>
    </w:p>
    <w:p w:rsidR="005B79CB" w:rsidRDefault="005B79CB">
      <w:pPr>
        <w:rPr>
          <w:rFonts w:cs="Times New Roman"/>
          <w:sz w:val="44"/>
          <w:szCs w:val="44"/>
        </w:rPr>
      </w:pPr>
    </w:p>
    <w:p w:rsidR="005B79CB" w:rsidRDefault="005B79CB">
      <w:pPr>
        <w:rPr>
          <w:rFonts w:cs="Times New Roman"/>
          <w:sz w:val="44"/>
          <w:szCs w:val="44"/>
        </w:rPr>
      </w:pPr>
    </w:p>
    <w:p w:rsidR="005B79CB" w:rsidRDefault="005B79CB">
      <w:pPr>
        <w:rPr>
          <w:rFonts w:cs="Times New Roman"/>
          <w:sz w:val="44"/>
          <w:szCs w:val="44"/>
        </w:rPr>
      </w:pPr>
    </w:p>
    <w:p w:rsidR="005B79CB" w:rsidRDefault="005F2D03">
      <w:pPr>
        <w:jc w:val="center"/>
        <w:rPr>
          <w:rFonts w:cs="Times New Roman"/>
          <w:sz w:val="72"/>
          <w:szCs w:val="72"/>
        </w:rPr>
      </w:pPr>
      <w:r>
        <w:rPr>
          <w:rFonts w:hint="eastAsia"/>
          <w:sz w:val="72"/>
          <w:szCs w:val="72"/>
        </w:rPr>
        <w:t>广州市民办学校服务平台</w:t>
      </w:r>
      <w:r>
        <w:rPr>
          <w:sz w:val="72"/>
          <w:szCs w:val="72"/>
        </w:rPr>
        <w:t>/</w:t>
      </w:r>
      <w:r>
        <w:rPr>
          <w:rFonts w:hint="eastAsia"/>
          <w:sz w:val="72"/>
          <w:szCs w:val="72"/>
        </w:rPr>
        <w:t>年检系统操作手册</w:t>
      </w:r>
    </w:p>
    <w:p w:rsidR="005B79CB" w:rsidRDefault="005B79CB">
      <w:pPr>
        <w:jc w:val="center"/>
        <w:rPr>
          <w:rFonts w:cs="Times New Roman"/>
          <w:sz w:val="44"/>
          <w:szCs w:val="44"/>
        </w:rPr>
      </w:pPr>
    </w:p>
    <w:p w:rsidR="005B79CB" w:rsidRDefault="005B79CB">
      <w:pPr>
        <w:jc w:val="center"/>
        <w:rPr>
          <w:rFonts w:cs="Times New Roman"/>
          <w:sz w:val="44"/>
          <w:szCs w:val="44"/>
        </w:rPr>
      </w:pPr>
    </w:p>
    <w:p w:rsidR="005B79CB" w:rsidRDefault="005B79CB">
      <w:pPr>
        <w:jc w:val="center"/>
        <w:rPr>
          <w:rFonts w:cs="Times New Roman"/>
          <w:sz w:val="44"/>
          <w:szCs w:val="44"/>
        </w:rPr>
      </w:pPr>
    </w:p>
    <w:p w:rsidR="005B79CB" w:rsidRDefault="005B79CB">
      <w:pPr>
        <w:jc w:val="center"/>
        <w:rPr>
          <w:rFonts w:cs="Times New Roman"/>
          <w:sz w:val="44"/>
          <w:szCs w:val="44"/>
        </w:rPr>
      </w:pPr>
    </w:p>
    <w:p w:rsidR="005B79CB" w:rsidRDefault="005B79CB">
      <w:pPr>
        <w:jc w:val="center"/>
        <w:rPr>
          <w:rFonts w:cs="Times New Roman"/>
          <w:sz w:val="44"/>
          <w:szCs w:val="44"/>
        </w:rPr>
      </w:pPr>
    </w:p>
    <w:p w:rsidR="005B79CB" w:rsidRDefault="005F2D03">
      <w:pPr>
        <w:jc w:val="center"/>
        <w:rPr>
          <w:rFonts w:cs="Times New Roman"/>
          <w:sz w:val="44"/>
          <w:szCs w:val="44"/>
        </w:rPr>
      </w:pPr>
      <w:r>
        <w:rPr>
          <w:rFonts w:hint="eastAsia"/>
          <w:sz w:val="44"/>
          <w:szCs w:val="44"/>
        </w:rPr>
        <w:t>（学校用户）</w:t>
      </w:r>
    </w:p>
    <w:p w:rsidR="005B79CB" w:rsidRDefault="005B79CB">
      <w:pPr>
        <w:jc w:val="center"/>
        <w:rPr>
          <w:rFonts w:cs="Times New Roman"/>
          <w:sz w:val="44"/>
          <w:szCs w:val="44"/>
        </w:rPr>
      </w:pPr>
    </w:p>
    <w:p w:rsidR="005B79CB" w:rsidRDefault="005B79CB">
      <w:pPr>
        <w:jc w:val="center"/>
        <w:rPr>
          <w:rFonts w:cs="Times New Roman"/>
          <w:sz w:val="44"/>
          <w:szCs w:val="44"/>
        </w:rPr>
      </w:pPr>
    </w:p>
    <w:p w:rsidR="005B79CB" w:rsidRDefault="005B79CB">
      <w:pPr>
        <w:jc w:val="center"/>
        <w:rPr>
          <w:rFonts w:cs="Times New Roman"/>
          <w:sz w:val="44"/>
          <w:szCs w:val="44"/>
        </w:rPr>
      </w:pPr>
    </w:p>
    <w:p w:rsidR="005B79CB" w:rsidRDefault="005B79CB">
      <w:pPr>
        <w:jc w:val="center"/>
        <w:rPr>
          <w:rFonts w:cs="Times New Roman"/>
          <w:sz w:val="44"/>
          <w:szCs w:val="44"/>
        </w:rPr>
      </w:pPr>
    </w:p>
    <w:p w:rsidR="005B79CB" w:rsidRDefault="005B79CB">
      <w:pPr>
        <w:jc w:val="center"/>
        <w:rPr>
          <w:rFonts w:cs="Times New Roman"/>
          <w:sz w:val="44"/>
          <w:szCs w:val="44"/>
        </w:rPr>
      </w:pPr>
    </w:p>
    <w:p w:rsidR="005B79CB" w:rsidRDefault="005B79CB">
      <w:pPr>
        <w:jc w:val="center"/>
        <w:rPr>
          <w:rFonts w:cs="Times New Roman"/>
          <w:sz w:val="44"/>
          <w:szCs w:val="44"/>
        </w:rPr>
      </w:pPr>
    </w:p>
    <w:p w:rsidR="005B79CB" w:rsidRDefault="005F2D03">
      <w:pPr>
        <w:jc w:val="center"/>
        <w:rPr>
          <w:sz w:val="28"/>
          <w:szCs w:val="28"/>
        </w:rPr>
      </w:pPr>
      <w:r>
        <w:rPr>
          <w:sz w:val="28"/>
          <w:szCs w:val="28"/>
        </w:rPr>
        <w:t>2025.01</w:t>
      </w:r>
    </w:p>
    <w:p w:rsidR="005B79CB" w:rsidRDefault="005B79CB">
      <w:pPr>
        <w:widowControl/>
        <w:jc w:val="left"/>
        <w:rPr>
          <w:rFonts w:cs="Times New Roman"/>
        </w:rPr>
      </w:pPr>
    </w:p>
    <w:p w:rsidR="005B79CB" w:rsidRDefault="005F2D03">
      <w:pPr>
        <w:pStyle w:val="TOCHeading1"/>
        <w:jc w:val="center"/>
        <w:rPr>
          <w:rFonts w:cs="Times New Roman"/>
          <w:b/>
          <w:bCs/>
          <w:sz w:val="44"/>
          <w:szCs w:val="44"/>
        </w:rPr>
      </w:pPr>
      <w:r>
        <w:rPr>
          <w:rFonts w:cs="宋体" w:hint="eastAsia"/>
          <w:b/>
          <w:bCs/>
          <w:sz w:val="44"/>
          <w:szCs w:val="44"/>
          <w:lang w:val="zh-CN"/>
        </w:rPr>
        <w:t>目录</w:t>
      </w:r>
    </w:p>
    <w:p w:rsidR="005B79CB" w:rsidRDefault="005F2D03">
      <w:pPr>
        <w:pStyle w:val="10"/>
        <w:tabs>
          <w:tab w:val="left" w:pos="840"/>
          <w:tab w:val="right" w:leader="dot" w:pos="8296"/>
        </w:tabs>
        <w:spacing w:line="360" w:lineRule="auto"/>
        <w:rPr>
          <w:rFonts w:ascii="Calibri" w:cs="Times New Roman"/>
          <w:sz w:val="21"/>
          <w:szCs w:val="22"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_Toc190449356" w:history="1">
        <w:r>
          <w:rPr>
            <w:rStyle w:val="a6"/>
            <w:rFonts w:cs="Times New Roman"/>
          </w:rPr>
          <w:t>一、</w:t>
        </w:r>
        <w:r>
          <w:rPr>
            <w:rFonts w:ascii="Calibri" w:cs="Times New Roman"/>
            <w:sz w:val="21"/>
            <w:szCs w:val="22"/>
          </w:rPr>
          <w:tab/>
        </w:r>
        <w:r>
          <w:rPr>
            <w:rStyle w:val="a6"/>
          </w:rPr>
          <w:t>民办学校服务平台地址</w:t>
        </w:r>
        <w:r>
          <w:tab/>
        </w:r>
        <w:r>
          <w:fldChar w:fldCharType="begin"/>
        </w:r>
        <w:r>
          <w:instrText xml:space="preserve"> PAGEREF _Toc190449356 \h </w:instrText>
        </w:r>
        <w:r>
          <w:fldChar w:fldCharType="separate"/>
        </w:r>
        <w:r>
          <w:t>3</w:t>
        </w:r>
        <w:r>
          <w:fldChar w:fldCharType="end"/>
        </w:r>
      </w:hyperlink>
    </w:p>
    <w:p w:rsidR="005B79CB" w:rsidRDefault="005F2D03">
      <w:pPr>
        <w:pStyle w:val="10"/>
        <w:tabs>
          <w:tab w:val="left" w:pos="840"/>
          <w:tab w:val="right" w:leader="dot" w:pos="8296"/>
        </w:tabs>
        <w:spacing w:line="360" w:lineRule="auto"/>
        <w:rPr>
          <w:rFonts w:ascii="Calibri" w:cs="Times New Roman"/>
          <w:sz w:val="21"/>
          <w:szCs w:val="22"/>
        </w:rPr>
      </w:pPr>
      <w:hyperlink w:anchor="_Toc190449357" w:history="1">
        <w:r>
          <w:rPr>
            <w:rStyle w:val="a6"/>
            <w:rFonts w:cs="Times New Roman"/>
          </w:rPr>
          <w:t>二、</w:t>
        </w:r>
        <w:r>
          <w:rPr>
            <w:rFonts w:ascii="Calibri" w:cs="Times New Roman"/>
            <w:sz w:val="21"/>
            <w:szCs w:val="22"/>
          </w:rPr>
          <w:tab/>
        </w:r>
        <w:r>
          <w:rPr>
            <w:rStyle w:val="a6"/>
          </w:rPr>
          <w:t>账号、密码</w:t>
        </w:r>
        <w:r>
          <w:tab/>
        </w:r>
        <w:r>
          <w:fldChar w:fldCharType="begin"/>
        </w:r>
        <w:r>
          <w:instrText xml:space="preserve"> PAGEREF _Toc190449357 \h </w:instrText>
        </w:r>
        <w:r>
          <w:fldChar w:fldCharType="separate"/>
        </w:r>
        <w:r>
          <w:t>3</w:t>
        </w:r>
        <w:r>
          <w:fldChar w:fldCharType="end"/>
        </w:r>
      </w:hyperlink>
    </w:p>
    <w:p w:rsidR="005B79CB" w:rsidRDefault="005F2D03">
      <w:pPr>
        <w:pStyle w:val="10"/>
        <w:tabs>
          <w:tab w:val="left" w:pos="840"/>
          <w:tab w:val="right" w:leader="dot" w:pos="8296"/>
        </w:tabs>
        <w:spacing w:line="360" w:lineRule="auto"/>
        <w:rPr>
          <w:rFonts w:ascii="Calibri" w:cs="Times New Roman"/>
          <w:sz w:val="21"/>
          <w:szCs w:val="22"/>
        </w:rPr>
      </w:pPr>
      <w:hyperlink w:anchor="_Toc190449358" w:history="1">
        <w:r>
          <w:rPr>
            <w:rStyle w:val="a6"/>
            <w:rFonts w:cs="Times New Roman"/>
          </w:rPr>
          <w:t>三、</w:t>
        </w:r>
        <w:r>
          <w:rPr>
            <w:rFonts w:ascii="Calibri" w:cs="Times New Roman"/>
            <w:sz w:val="21"/>
            <w:szCs w:val="22"/>
          </w:rPr>
          <w:tab/>
        </w:r>
        <w:r>
          <w:rPr>
            <w:rStyle w:val="a6"/>
          </w:rPr>
          <w:t>登录系统</w:t>
        </w:r>
        <w:r>
          <w:tab/>
        </w:r>
        <w:r>
          <w:fldChar w:fldCharType="begin"/>
        </w:r>
        <w:r>
          <w:instrText xml:space="preserve"> PAGEREF _To</w:instrText>
        </w:r>
        <w:r>
          <w:instrText xml:space="preserve">c190449358 \h </w:instrText>
        </w:r>
        <w:r>
          <w:fldChar w:fldCharType="separate"/>
        </w:r>
        <w:r>
          <w:t>3</w:t>
        </w:r>
        <w:r>
          <w:fldChar w:fldCharType="end"/>
        </w:r>
      </w:hyperlink>
    </w:p>
    <w:p w:rsidR="005B79CB" w:rsidRDefault="005F2D03">
      <w:pPr>
        <w:pStyle w:val="10"/>
        <w:tabs>
          <w:tab w:val="left" w:pos="840"/>
          <w:tab w:val="right" w:leader="dot" w:pos="8296"/>
        </w:tabs>
        <w:spacing w:line="360" w:lineRule="auto"/>
        <w:rPr>
          <w:rFonts w:ascii="Calibri" w:cs="Times New Roman"/>
          <w:sz w:val="21"/>
          <w:szCs w:val="22"/>
        </w:rPr>
      </w:pPr>
      <w:hyperlink w:anchor="_Toc190449359" w:history="1">
        <w:r>
          <w:rPr>
            <w:rStyle w:val="a6"/>
            <w:rFonts w:cs="Times New Roman"/>
          </w:rPr>
          <w:t>四、</w:t>
        </w:r>
        <w:r>
          <w:rPr>
            <w:rFonts w:ascii="Calibri" w:cs="Times New Roman"/>
            <w:sz w:val="21"/>
            <w:szCs w:val="22"/>
          </w:rPr>
          <w:tab/>
        </w:r>
        <w:r>
          <w:rPr>
            <w:rStyle w:val="a6"/>
          </w:rPr>
          <w:t>民办学校服务平台的操作</w:t>
        </w:r>
        <w:r>
          <w:tab/>
        </w:r>
        <w:r>
          <w:fldChar w:fldCharType="begin"/>
        </w:r>
        <w:r>
          <w:instrText xml:space="preserve"> PAGEREF _Toc190449359 \h </w:instrText>
        </w:r>
        <w:r>
          <w:fldChar w:fldCharType="separate"/>
        </w:r>
        <w:r>
          <w:t>3</w:t>
        </w:r>
        <w:r>
          <w:fldChar w:fldCharType="end"/>
        </w:r>
      </w:hyperlink>
    </w:p>
    <w:p w:rsidR="005B79CB" w:rsidRDefault="005F2D03">
      <w:pPr>
        <w:pStyle w:val="20"/>
        <w:tabs>
          <w:tab w:val="left" w:pos="1260"/>
          <w:tab w:val="right" w:leader="dot" w:pos="8296"/>
        </w:tabs>
        <w:spacing w:line="360" w:lineRule="auto"/>
        <w:ind w:left="480"/>
        <w:rPr>
          <w:rFonts w:ascii="Calibri" w:cs="Times New Roman"/>
          <w:sz w:val="21"/>
          <w:szCs w:val="22"/>
        </w:rPr>
      </w:pPr>
      <w:hyperlink w:anchor="_Toc190449360" w:history="1">
        <w:r>
          <w:rPr>
            <w:rStyle w:val="a6"/>
            <w:rFonts w:cs="Times New Roman"/>
          </w:rPr>
          <w:t>4.1</w:t>
        </w:r>
        <w:r>
          <w:rPr>
            <w:rFonts w:ascii="Calibri" w:cs="Times New Roman"/>
            <w:sz w:val="21"/>
            <w:szCs w:val="22"/>
          </w:rPr>
          <w:tab/>
        </w:r>
        <w:r>
          <w:rPr>
            <w:rStyle w:val="a6"/>
          </w:rPr>
          <w:t>密码修改：</w:t>
        </w:r>
        <w:r>
          <w:tab/>
        </w:r>
        <w:r>
          <w:fldChar w:fldCharType="begin"/>
        </w:r>
        <w:r>
          <w:instrText xml:space="preserve"> PAGEREF _Toc190449360 \h </w:instrText>
        </w:r>
        <w:r>
          <w:fldChar w:fldCharType="separate"/>
        </w:r>
        <w:r>
          <w:t>4</w:t>
        </w:r>
        <w:r>
          <w:fldChar w:fldCharType="end"/>
        </w:r>
      </w:hyperlink>
    </w:p>
    <w:p w:rsidR="005B79CB" w:rsidRDefault="005F2D03">
      <w:pPr>
        <w:pStyle w:val="20"/>
        <w:tabs>
          <w:tab w:val="left" w:pos="1260"/>
          <w:tab w:val="right" w:leader="dot" w:pos="8296"/>
        </w:tabs>
        <w:spacing w:line="360" w:lineRule="auto"/>
        <w:ind w:left="480"/>
        <w:rPr>
          <w:rFonts w:ascii="Calibri" w:cs="Times New Roman"/>
          <w:sz w:val="21"/>
          <w:szCs w:val="22"/>
        </w:rPr>
      </w:pPr>
      <w:hyperlink w:anchor="_Toc190449361" w:history="1">
        <w:r>
          <w:rPr>
            <w:rStyle w:val="a6"/>
            <w:rFonts w:cs="Times New Roman"/>
          </w:rPr>
          <w:t>4.2</w:t>
        </w:r>
        <w:r>
          <w:rPr>
            <w:rFonts w:ascii="Calibri" w:cs="Times New Roman"/>
            <w:sz w:val="21"/>
            <w:szCs w:val="22"/>
          </w:rPr>
          <w:tab/>
        </w:r>
        <w:r>
          <w:rPr>
            <w:rStyle w:val="a6"/>
          </w:rPr>
          <w:t>学校信息维护</w:t>
        </w:r>
        <w:r>
          <w:tab/>
        </w:r>
        <w:r>
          <w:fldChar w:fldCharType="begin"/>
        </w:r>
        <w:r>
          <w:instrText xml:space="preserve"> PAGEREF _Toc190449361 \h </w:instrText>
        </w:r>
        <w:r>
          <w:fldChar w:fldCharType="separate"/>
        </w:r>
        <w:r>
          <w:t>4</w:t>
        </w:r>
        <w:r>
          <w:fldChar w:fldCharType="end"/>
        </w:r>
      </w:hyperlink>
    </w:p>
    <w:p w:rsidR="005B79CB" w:rsidRDefault="005F2D03">
      <w:pPr>
        <w:pStyle w:val="10"/>
        <w:tabs>
          <w:tab w:val="left" w:pos="840"/>
          <w:tab w:val="right" w:leader="dot" w:pos="8296"/>
        </w:tabs>
        <w:spacing w:line="360" w:lineRule="auto"/>
        <w:rPr>
          <w:rFonts w:ascii="Calibri" w:cs="Times New Roman"/>
          <w:sz w:val="21"/>
          <w:szCs w:val="22"/>
        </w:rPr>
      </w:pPr>
      <w:hyperlink w:anchor="_Toc190449362" w:history="1">
        <w:r>
          <w:rPr>
            <w:rStyle w:val="a6"/>
            <w:rFonts w:cs="Times New Roman"/>
          </w:rPr>
          <w:t>五、</w:t>
        </w:r>
        <w:r>
          <w:rPr>
            <w:rFonts w:ascii="Calibri" w:cs="Times New Roman"/>
            <w:sz w:val="21"/>
            <w:szCs w:val="22"/>
          </w:rPr>
          <w:tab/>
        </w:r>
        <w:r>
          <w:rPr>
            <w:rStyle w:val="a6"/>
          </w:rPr>
          <w:t>年检办理的操作</w:t>
        </w:r>
        <w:r>
          <w:tab/>
        </w:r>
        <w:r>
          <w:fldChar w:fldCharType="begin"/>
        </w:r>
        <w:r>
          <w:instrText xml:space="preserve"> PAGERE</w:instrText>
        </w:r>
        <w:r>
          <w:instrText xml:space="preserve">F _Toc190449362 \h </w:instrText>
        </w:r>
        <w:r>
          <w:fldChar w:fldCharType="separate"/>
        </w:r>
        <w:r>
          <w:t>7</w:t>
        </w:r>
        <w:r>
          <w:fldChar w:fldCharType="end"/>
        </w:r>
      </w:hyperlink>
    </w:p>
    <w:p w:rsidR="005B79CB" w:rsidRDefault="005F2D03">
      <w:pPr>
        <w:pStyle w:val="20"/>
        <w:tabs>
          <w:tab w:val="left" w:pos="1260"/>
          <w:tab w:val="right" w:leader="dot" w:pos="8296"/>
        </w:tabs>
        <w:spacing w:line="360" w:lineRule="auto"/>
        <w:ind w:left="480"/>
        <w:rPr>
          <w:rFonts w:ascii="Calibri" w:cs="Times New Roman"/>
          <w:sz w:val="21"/>
          <w:szCs w:val="22"/>
        </w:rPr>
      </w:pPr>
      <w:hyperlink w:anchor="_Toc190449363" w:history="1">
        <w:r>
          <w:rPr>
            <w:rStyle w:val="a6"/>
            <w:rFonts w:cs="Times New Roman"/>
          </w:rPr>
          <w:t>5.1</w:t>
        </w:r>
        <w:r>
          <w:rPr>
            <w:rFonts w:ascii="Calibri" w:cs="Times New Roman"/>
            <w:sz w:val="21"/>
            <w:szCs w:val="22"/>
          </w:rPr>
          <w:tab/>
        </w:r>
        <w:r>
          <w:rPr>
            <w:rStyle w:val="a6"/>
          </w:rPr>
          <w:t>年检系统登录</w:t>
        </w:r>
        <w:r>
          <w:tab/>
        </w:r>
        <w:r>
          <w:fldChar w:fldCharType="begin"/>
        </w:r>
        <w:r>
          <w:instrText xml:space="preserve"> PAGEREF _Toc190449363 \h </w:instrText>
        </w:r>
        <w:r>
          <w:fldChar w:fldCharType="separate"/>
        </w:r>
        <w:r>
          <w:t>7</w:t>
        </w:r>
        <w:r>
          <w:fldChar w:fldCharType="end"/>
        </w:r>
      </w:hyperlink>
    </w:p>
    <w:p w:rsidR="005B79CB" w:rsidRDefault="005F2D03">
      <w:pPr>
        <w:pStyle w:val="20"/>
        <w:tabs>
          <w:tab w:val="left" w:pos="1260"/>
          <w:tab w:val="right" w:leader="dot" w:pos="8296"/>
        </w:tabs>
        <w:spacing w:line="360" w:lineRule="auto"/>
        <w:ind w:left="480"/>
        <w:rPr>
          <w:rFonts w:ascii="Calibri" w:cs="Times New Roman"/>
          <w:sz w:val="21"/>
          <w:szCs w:val="22"/>
        </w:rPr>
      </w:pPr>
      <w:hyperlink w:anchor="_Toc190449364" w:history="1">
        <w:r>
          <w:rPr>
            <w:rStyle w:val="a6"/>
            <w:rFonts w:cs="Times New Roman"/>
          </w:rPr>
          <w:t>5.2</w:t>
        </w:r>
        <w:r>
          <w:rPr>
            <w:rFonts w:ascii="Calibri" w:cs="Times New Roman"/>
            <w:sz w:val="21"/>
            <w:szCs w:val="22"/>
          </w:rPr>
          <w:tab/>
        </w:r>
        <w:r>
          <w:rPr>
            <w:rStyle w:val="a6"/>
          </w:rPr>
          <w:t>基本信息</w:t>
        </w:r>
        <w:r>
          <w:tab/>
        </w:r>
        <w:r>
          <w:fldChar w:fldCharType="begin"/>
        </w:r>
        <w:r>
          <w:instrText xml:space="preserve"> PAGEREF _Toc190449364 \h </w:instrText>
        </w:r>
        <w:r>
          <w:fldChar w:fldCharType="separate"/>
        </w:r>
        <w:r>
          <w:t>8</w:t>
        </w:r>
        <w:r>
          <w:fldChar w:fldCharType="end"/>
        </w:r>
      </w:hyperlink>
    </w:p>
    <w:p w:rsidR="005B79CB" w:rsidRDefault="005F2D03">
      <w:pPr>
        <w:pStyle w:val="20"/>
        <w:tabs>
          <w:tab w:val="left" w:pos="1260"/>
          <w:tab w:val="right" w:leader="dot" w:pos="8296"/>
        </w:tabs>
        <w:spacing w:line="360" w:lineRule="auto"/>
        <w:ind w:left="480"/>
        <w:rPr>
          <w:rFonts w:ascii="Calibri" w:cs="Times New Roman"/>
          <w:sz w:val="21"/>
          <w:szCs w:val="22"/>
        </w:rPr>
      </w:pPr>
      <w:hyperlink w:anchor="_Toc190449365" w:history="1">
        <w:r>
          <w:rPr>
            <w:rStyle w:val="a6"/>
          </w:rPr>
          <w:t>5.3</w:t>
        </w:r>
        <w:r>
          <w:rPr>
            <w:rFonts w:ascii="Calibri" w:cs="Times New Roman"/>
            <w:sz w:val="21"/>
            <w:szCs w:val="22"/>
          </w:rPr>
          <w:tab/>
        </w:r>
        <w:r>
          <w:rPr>
            <w:rStyle w:val="a6"/>
          </w:rPr>
          <w:t>办理广州市民办学校招生简章和广告备案</w:t>
        </w:r>
        <w:r>
          <w:tab/>
        </w:r>
        <w:r>
          <w:fldChar w:fldCharType="begin"/>
        </w:r>
        <w:r>
          <w:instrText xml:space="preserve"> PAGEREF _Toc190449365 \h </w:instrText>
        </w:r>
        <w:r>
          <w:fldChar w:fldCharType="separate"/>
        </w:r>
        <w:r>
          <w:t>8</w:t>
        </w:r>
        <w:r>
          <w:fldChar w:fldCharType="end"/>
        </w:r>
      </w:hyperlink>
    </w:p>
    <w:p w:rsidR="005B79CB" w:rsidRDefault="005F2D03">
      <w:pPr>
        <w:pStyle w:val="20"/>
        <w:tabs>
          <w:tab w:val="left" w:pos="1260"/>
          <w:tab w:val="right" w:leader="dot" w:pos="8296"/>
        </w:tabs>
        <w:spacing w:line="360" w:lineRule="auto"/>
        <w:ind w:left="480"/>
        <w:rPr>
          <w:rFonts w:ascii="Calibri" w:cs="Times New Roman"/>
          <w:sz w:val="21"/>
          <w:szCs w:val="22"/>
        </w:rPr>
      </w:pPr>
      <w:hyperlink w:anchor="_Toc190449366" w:history="1">
        <w:r>
          <w:rPr>
            <w:rStyle w:val="a6"/>
            <w:rFonts w:cs="Times New Roman"/>
          </w:rPr>
          <w:t>5.4</w:t>
        </w:r>
        <w:r>
          <w:rPr>
            <w:rFonts w:ascii="Calibri" w:cs="Times New Roman"/>
            <w:sz w:val="21"/>
            <w:szCs w:val="22"/>
          </w:rPr>
          <w:tab/>
        </w:r>
        <w:r>
          <w:rPr>
            <w:rStyle w:val="a6"/>
          </w:rPr>
          <w:t>年检办理</w:t>
        </w:r>
        <w:r>
          <w:tab/>
        </w:r>
        <w:r>
          <w:fldChar w:fldCharType="begin"/>
        </w:r>
        <w:r>
          <w:instrText xml:space="preserve"> PAGEREF _Toc190449366 \h </w:instrText>
        </w:r>
        <w:r>
          <w:fldChar w:fldCharType="separate"/>
        </w:r>
        <w:r>
          <w:t>11</w:t>
        </w:r>
        <w:r>
          <w:fldChar w:fldCharType="end"/>
        </w:r>
      </w:hyperlink>
    </w:p>
    <w:p w:rsidR="005B79CB" w:rsidRDefault="005F2D03">
      <w:pPr>
        <w:pStyle w:val="20"/>
        <w:tabs>
          <w:tab w:val="left" w:pos="1260"/>
          <w:tab w:val="right" w:leader="dot" w:pos="8296"/>
        </w:tabs>
        <w:spacing w:line="360" w:lineRule="auto"/>
        <w:ind w:left="480"/>
        <w:rPr>
          <w:rFonts w:ascii="Calibri" w:cs="Times New Roman"/>
          <w:sz w:val="21"/>
          <w:szCs w:val="22"/>
        </w:rPr>
      </w:pPr>
      <w:hyperlink w:anchor="_Toc190449367" w:history="1">
        <w:r>
          <w:rPr>
            <w:rStyle w:val="a6"/>
          </w:rPr>
          <w:t>5.5</w:t>
        </w:r>
        <w:r>
          <w:rPr>
            <w:rFonts w:ascii="Calibri" w:cs="Times New Roman"/>
            <w:sz w:val="21"/>
            <w:szCs w:val="22"/>
          </w:rPr>
          <w:tab/>
        </w:r>
        <w:r>
          <w:rPr>
            <w:rStyle w:val="a6"/>
          </w:rPr>
          <w:t>我的年检</w:t>
        </w:r>
        <w:r>
          <w:tab/>
        </w:r>
        <w:r>
          <w:fldChar w:fldCharType="begin"/>
        </w:r>
        <w:r>
          <w:instrText xml:space="preserve"> PAGEREF _Toc190449367 \h </w:instrText>
        </w:r>
        <w:r>
          <w:fldChar w:fldCharType="separate"/>
        </w:r>
        <w:r>
          <w:t>15</w:t>
        </w:r>
        <w:r>
          <w:fldChar w:fldCharType="end"/>
        </w:r>
      </w:hyperlink>
    </w:p>
    <w:p w:rsidR="005B79CB" w:rsidRDefault="005F2D03">
      <w:pPr>
        <w:spacing w:line="480" w:lineRule="auto"/>
        <w:rPr>
          <w:rFonts w:cs="Times New Roman"/>
        </w:rPr>
      </w:pPr>
      <w:r>
        <w:fldChar w:fldCharType="end"/>
      </w:r>
    </w:p>
    <w:p w:rsidR="005B79CB" w:rsidRDefault="005F2D03">
      <w:pPr>
        <w:widowControl/>
        <w:jc w:val="left"/>
        <w:rPr>
          <w:rFonts w:cs="Times New Roman"/>
        </w:rPr>
      </w:pPr>
      <w:r>
        <w:rPr>
          <w:rFonts w:cs="Times New Roman"/>
        </w:rPr>
        <w:br w:type="page"/>
      </w:r>
    </w:p>
    <w:p w:rsidR="005B79CB" w:rsidRDefault="005F2D03">
      <w:pPr>
        <w:pStyle w:val="1"/>
        <w:numPr>
          <w:ilvl w:val="0"/>
          <w:numId w:val="1"/>
        </w:numPr>
        <w:spacing w:before="0" w:after="0"/>
        <w:rPr>
          <w:rFonts w:cs="Times New Roman"/>
          <w:sz w:val="28"/>
          <w:szCs w:val="28"/>
        </w:rPr>
      </w:pPr>
      <w:bookmarkStart w:id="1" w:name="_Toc190449356"/>
      <w:r>
        <w:rPr>
          <w:rFonts w:hint="eastAsia"/>
          <w:sz w:val="28"/>
          <w:szCs w:val="28"/>
        </w:rPr>
        <w:lastRenderedPageBreak/>
        <w:t>民办学校服务平台地址</w:t>
      </w:r>
      <w:bookmarkEnd w:id="1"/>
    </w:p>
    <w:p w:rsidR="005B79CB" w:rsidRDefault="005F2D03">
      <w:pPr>
        <w:pStyle w:val="ListParagraph1"/>
        <w:spacing w:line="360" w:lineRule="auto"/>
        <w:ind w:left="480" w:firstLineChars="0" w:firstLine="0"/>
        <w:rPr>
          <w:rStyle w:val="a6"/>
          <w:rFonts w:cs="Times New Roman"/>
        </w:rPr>
      </w:pPr>
      <w:hyperlink r:id="rId8" w:history="1">
        <w:r>
          <w:rPr>
            <w:rStyle w:val="a6"/>
          </w:rPr>
          <w:t>http://gzmbxx.gzedu.gov.cn/vschool</w:t>
        </w:r>
      </w:hyperlink>
    </w:p>
    <w:p w:rsidR="005B79CB" w:rsidRDefault="005F2D03">
      <w:pPr>
        <w:pStyle w:val="ListParagraph1"/>
        <w:spacing w:line="360" w:lineRule="auto"/>
        <w:ind w:left="480" w:firstLineChars="0" w:firstLine="0"/>
        <w:rPr>
          <w:rFonts w:cs="Times New Roman"/>
        </w:rPr>
      </w:pPr>
      <w:r>
        <w:rPr>
          <w:rStyle w:val="a6"/>
          <w:rFonts w:hint="eastAsia"/>
          <w:color w:val="auto"/>
          <w:u w:val="none"/>
        </w:rPr>
        <w:t>建议使用</w:t>
      </w:r>
      <w:r>
        <w:rPr>
          <w:rStyle w:val="a6"/>
          <w:color w:val="auto"/>
          <w:u w:val="none"/>
        </w:rPr>
        <w:t>360</w:t>
      </w:r>
      <w:r>
        <w:rPr>
          <w:rStyle w:val="a6"/>
          <w:rFonts w:hint="eastAsia"/>
          <w:color w:val="auto"/>
          <w:u w:val="none"/>
        </w:rPr>
        <w:t>浏览器极速模式操作。</w:t>
      </w:r>
    </w:p>
    <w:p w:rsidR="005B79CB" w:rsidRDefault="005F2D03">
      <w:pPr>
        <w:pStyle w:val="1"/>
        <w:numPr>
          <w:ilvl w:val="0"/>
          <w:numId w:val="1"/>
        </w:numPr>
        <w:spacing w:before="0" w:after="0"/>
        <w:rPr>
          <w:rFonts w:cs="Times New Roman"/>
          <w:sz w:val="28"/>
          <w:szCs w:val="28"/>
        </w:rPr>
      </w:pPr>
      <w:bookmarkStart w:id="2" w:name="_Toc190449357"/>
      <w:r>
        <w:rPr>
          <w:rFonts w:hint="eastAsia"/>
          <w:sz w:val="28"/>
          <w:szCs w:val="28"/>
        </w:rPr>
        <w:t>账号、密码</w:t>
      </w:r>
      <w:bookmarkEnd w:id="2"/>
    </w:p>
    <w:p w:rsidR="005B79CB" w:rsidRDefault="005F2D03">
      <w:pPr>
        <w:pStyle w:val="ListParagraph1"/>
        <w:spacing w:line="360" w:lineRule="auto"/>
        <w:ind w:left="480" w:firstLineChars="0" w:firstLine="0"/>
        <w:rPr>
          <w:color w:val="FF0000"/>
        </w:rPr>
      </w:pPr>
      <w:r>
        <w:rPr>
          <w:rFonts w:hint="eastAsia"/>
        </w:rPr>
        <w:t>账号：</w:t>
      </w:r>
      <w:r>
        <w:rPr>
          <w:rFonts w:hint="eastAsia"/>
          <w:color w:val="FF0000"/>
        </w:rPr>
        <w:t>办学许可证号的数字部分</w:t>
      </w:r>
      <w:r>
        <w:rPr>
          <w:color w:val="FF0000"/>
        </w:rPr>
        <w:t xml:space="preserve"> </w:t>
      </w:r>
    </w:p>
    <w:p w:rsidR="005B79CB" w:rsidRDefault="005F2D03">
      <w:pPr>
        <w:spacing w:line="360" w:lineRule="auto"/>
        <w:ind w:leftChars="175" w:left="1140" w:hangingChars="300" w:hanging="720"/>
        <w:rPr>
          <w:rFonts w:cs="Times New Roman"/>
        </w:rPr>
      </w:pPr>
      <w:r>
        <w:rPr>
          <w:rFonts w:hint="eastAsia"/>
        </w:rPr>
        <w:t>如遗忘密码，需持办学许可证到相关主管部门申请处理。</w:t>
      </w:r>
    </w:p>
    <w:p w:rsidR="005B79CB" w:rsidRDefault="005F2D03">
      <w:pPr>
        <w:pStyle w:val="1"/>
        <w:numPr>
          <w:ilvl w:val="0"/>
          <w:numId w:val="1"/>
        </w:numPr>
        <w:spacing w:before="0" w:after="0"/>
        <w:rPr>
          <w:rFonts w:cs="Times New Roman"/>
          <w:sz w:val="28"/>
          <w:szCs w:val="28"/>
        </w:rPr>
      </w:pPr>
      <w:bookmarkStart w:id="3" w:name="_Toc190449358"/>
      <w:r>
        <w:rPr>
          <w:rFonts w:hint="eastAsia"/>
          <w:sz w:val="28"/>
          <w:szCs w:val="28"/>
        </w:rPr>
        <w:t>登录系统</w:t>
      </w:r>
      <w:bookmarkEnd w:id="3"/>
    </w:p>
    <w:p w:rsidR="005B79CB" w:rsidRDefault="005F2D03">
      <w:pPr>
        <w:pStyle w:val="ListParagraph1"/>
        <w:spacing w:line="360" w:lineRule="auto"/>
        <w:ind w:left="480" w:firstLineChars="0" w:firstLine="0"/>
        <w:rPr>
          <w:rFonts w:cs="Times New Roman"/>
        </w:rPr>
      </w:pPr>
      <w:r>
        <w:rPr>
          <w:rStyle w:val="a6"/>
          <w:rFonts w:hint="eastAsia"/>
          <w:color w:val="auto"/>
          <w:u w:val="none"/>
        </w:rPr>
        <w:t>使用</w:t>
      </w:r>
      <w:r>
        <w:rPr>
          <w:rStyle w:val="a6"/>
          <w:color w:val="auto"/>
          <w:u w:val="none"/>
        </w:rPr>
        <w:t>360</w:t>
      </w:r>
      <w:r>
        <w:rPr>
          <w:rStyle w:val="a6"/>
          <w:rFonts w:hint="eastAsia"/>
          <w:color w:val="auto"/>
          <w:u w:val="none"/>
        </w:rPr>
        <w:t>浏览器极速模式</w:t>
      </w:r>
      <w:r>
        <w:rPr>
          <w:rFonts w:hint="eastAsia"/>
        </w:rPr>
        <w:t>进入</w:t>
      </w:r>
      <w:r>
        <w:rPr>
          <w:rFonts w:hint="eastAsia"/>
        </w:rPr>
        <w:t>广州市民办学校服务平台网站，点击页面右上方的“登录”按钮，输入账号、密码、验证码</w:t>
      </w:r>
    </w:p>
    <w:p w:rsidR="005B79CB" w:rsidRDefault="005F2D03">
      <w:pPr>
        <w:pStyle w:val="ListParagraph1"/>
        <w:spacing w:line="360" w:lineRule="auto"/>
        <w:ind w:left="480" w:firstLineChars="0" w:firstLine="0"/>
        <w:rPr>
          <w:rFonts w:cs="Times New Roman"/>
        </w:rPr>
      </w:pPr>
      <w:r>
        <w:rPr>
          <w:rFonts w:cs="Times New Roman"/>
          <w:noProof/>
        </w:rPr>
        <w:drawing>
          <wp:inline distT="0" distB="0" distL="114300" distR="114300">
            <wp:extent cx="5210175" cy="3228975"/>
            <wp:effectExtent l="0" t="0" r="9525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10175" cy="3228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79CB" w:rsidRDefault="005F2D03">
      <w:pPr>
        <w:pStyle w:val="ListParagraph1"/>
        <w:spacing w:line="360" w:lineRule="auto"/>
        <w:ind w:left="480" w:firstLineChars="0" w:firstLine="0"/>
        <w:rPr>
          <w:rFonts w:cs="Times New Roman"/>
        </w:rPr>
      </w:pPr>
      <w:r>
        <w:rPr>
          <w:rFonts w:cs="Times New Roman"/>
        </w:rPr>
        <w:br w:type="page"/>
      </w:r>
    </w:p>
    <w:p w:rsidR="005B79CB" w:rsidRDefault="005F2D03">
      <w:pPr>
        <w:pStyle w:val="1"/>
        <w:numPr>
          <w:ilvl w:val="0"/>
          <w:numId w:val="1"/>
        </w:numPr>
        <w:spacing w:before="0" w:after="0"/>
        <w:rPr>
          <w:rFonts w:cs="Times New Roman"/>
          <w:sz w:val="28"/>
          <w:szCs w:val="28"/>
        </w:rPr>
      </w:pPr>
      <w:bookmarkStart w:id="4" w:name="_Toc190449359"/>
      <w:r>
        <w:rPr>
          <w:rFonts w:hint="eastAsia"/>
          <w:sz w:val="28"/>
          <w:szCs w:val="28"/>
        </w:rPr>
        <w:lastRenderedPageBreak/>
        <w:t>民办学校服务平台的操作</w:t>
      </w:r>
      <w:bookmarkEnd w:id="4"/>
    </w:p>
    <w:p w:rsidR="005B79CB" w:rsidRDefault="005F2D03">
      <w:pPr>
        <w:spacing w:line="360" w:lineRule="auto"/>
        <w:jc w:val="left"/>
      </w:pPr>
      <w:r>
        <w:tab/>
      </w:r>
      <w:r>
        <w:rPr>
          <w:rFonts w:hint="eastAsia"/>
        </w:rPr>
        <w:t>登录后，学校用户可以在服务平台上完成学校信息维护、密码修改、通知公告查询、政策法规了解的工作</w:t>
      </w:r>
      <w:bookmarkStart w:id="5" w:name="_Toc190449360"/>
    </w:p>
    <w:p w:rsidR="005B79CB" w:rsidRDefault="005F2D03">
      <w:pPr>
        <w:pStyle w:val="ListParagraph1"/>
        <w:numPr>
          <w:ilvl w:val="0"/>
          <w:numId w:val="2"/>
        </w:numPr>
        <w:spacing w:line="360" w:lineRule="auto"/>
        <w:ind w:left="0" w:firstLineChars="0" w:firstLine="0"/>
        <w:outlineLvl w:val="1"/>
        <w:rPr>
          <w:b/>
          <w:bCs/>
        </w:rPr>
      </w:pPr>
      <w:r>
        <w:rPr>
          <w:rFonts w:hint="eastAsia"/>
          <w:b/>
          <w:bCs/>
        </w:rPr>
        <w:t>密码修改：</w:t>
      </w:r>
      <w:bookmarkEnd w:id="5"/>
    </w:p>
    <w:p w:rsidR="005B79CB" w:rsidRDefault="005F2D03">
      <w:pPr>
        <w:spacing w:line="360" w:lineRule="auto"/>
        <w:jc w:val="left"/>
        <w:rPr>
          <w:rFonts w:cs="Times New Roman"/>
        </w:rPr>
      </w:pPr>
      <w:r>
        <w:tab/>
      </w:r>
      <w:r>
        <w:rPr>
          <w:rFonts w:hint="eastAsia"/>
        </w:rPr>
        <w:t>点击网页右上角的学校名称，在下拉框中点击“修改密码”按钮，在弹出框中输入旧密码、新密码后保存、退出。如下图</w:t>
      </w:r>
    </w:p>
    <w:p w:rsidR="005B79CB" w:rsidRDefault="005F2D03">
      <w:pPr>
        <w:pStyle w:val="ListParagraph1"/>
        <w:spacing w:line="360" w:lineRule="auto"/>
        <w:ind w:left="840" w:firstLineChars="0" w:firstLine="0"/>
        <w:rPr>
          <w:rFonts w:cs="Times New Roman"/>
        </w:rPr>
      </w:pPr>
      <w:r>
        <w:rPr>
          <w:rFonts w:cs="Times New Roman"/>
          <w:noProof/>
        </w:rPr>
        <w:drawing>
          <wp:inline distT="0" distB="0" distL="114300" distR="114300">
            <wp:extent cx="5219700" cy="260985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19700" cy="2609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79CB" w:rsidRDefault="005F2D03">
      <w:pPr>
        <w:pStyle w:val="ListParagraph1"/>
        <w:spacing w:line="360" w:lineRule="auto"/>
        <w:ind w:left="840" w:firstLineChars="0" w:firstLine="0"/>
        <w:rPr>
          <w:rFonts w:cs="Times New Roman"/>
        </w:rPr>
      </w:pPr>
      <w:r>
        <w:rPr>
          <w:rFonts w:cs="Times New Roman"/>
          <w:noProof/>
        </w:rPr>
        <w:drawing>
          <wp:inline distT="0" distB="0" distL="114300" distR="114300">
            <wp:extent cx="4524375" cy="2800350"/>
            <wp:effectExtent l="0" t="0" r="9525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24375" cy="2800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6" w:name="_Toc190449361"/>
    </w:p>
    <w:p w:rsidR="005B79CB" w:rsidRDefault="005B79CB">
      <w:pPr>
        <w:pStyle w:val="ListParagraph1"/>
        <w:spacing w:line="360" w:lineRule="auto"/>
        <w:ind w:left="840" w:firstLineChars="0" w:firstLine="0"/>
        <w:rPr>
          <w:rFonts w:cs="Times New Roman"/>
        </w:rPr>
      </w:pPr>
    </w:p>
    <w:p w:rsidR="005B79CB" w:rsidRDefault="005B79CB">
      <w:pPr>
        <w:pStyle w:val="ListParagraph1"/>
        <w:spacing w:line="360" w:lineRule="auto"/>
        <w:ind w:left="840" w:firstLineChars="0" w:firstLine="0"/>
        <w:rPr>
          <w:rFonts w:cs="Times New Roman"/>
        </w:rPr>
      </w:pPr>
    </w:p>
    <w:p w:rsidR="005B79CB" w:rsidRDefault="005F2D03">
      <w:pPr>
        <w:pStyle w:val="ListParagraph1"/>
        <w:spacing w:line="360" w:lineRule="auto"/>
        <w:ind w:left="840" w:firstLineChars="0" w:firstLine="0"/>
        <w:rPr>
          <w:rFonts w:cs="Times New Roman"/>
        </w:rPr>
      </w:pPr>
      <w:r>
        <w:rPr>
          <w:rFonts w:cs="Times New Roman"/>
        </w:rPr>
        <w:lastRenderedPageBreak/>
        <w:br w:type="page"/>
      </w:r>
    </w:p>
    <w:p w:rsidR="005B79CB" w:rsidRDefault="005F2D03">
      <w:pPr>
        <w:pStyle w:val="ListParagraph1"/>
        <w:numPr>
          <w:ilvl w:val="0"/>
          <w:numId w:val="2"/>
        </w:numPr>
        <w:spacing w:line="360" w:lineRule="auto"/>
        <w:ind w:left="0" w:firstLineChars="0" w:firstLine="0"/>
        <w:outlineLvl w:val="1"/>
        <w:rPr>
          <w:b/>
          <w:bCs/>
        </w:rPr>
      </w:pPr>
      <w:r>
        <w:rPr>
          <w:rFonts w:hint="eastAsia"/>
          <w:b/>
          <w:bCs/>
        </w:rPr>
        <w:lastRenderedPageBreak/>
        <w:t>学校信息维护</w:t>
      </w:r>
      <w:bookmarkEnd w:id="6"/>
    </w:p>
    <w:p w:rsidR="005B79CB" w:rsidRDefault="005F2D03">
      <w:pPr>
        <w:spacing w:line="360" w:lineRule="auto"/>
        <w:jc w:val="left"/>
      </w:pPr>
      <w:r>
        <w:tab/>
      </w:r>
      <w:r>
        <w:rPr>
          <w:rFonts w:hint="eastAsia"/>
        </w:rPr>
        <w:t>点击网页右上角的学校名称，在下拉框中点击“个人中心”按钮，进入学校信息维护界面</w:t>
      </w:r>
    </w:p>
    <w:p w:rsidR="005B79CB" w:rsidRDefault="005B79CB">
      <w:pPr>
        <w:pStyle w:val="a7"/>
        <w:numPr>
          <w:ilvl w:val="0"/>
          <w:numId w:val="3"/>
        </w:numPr>
        <w:spacing w:line="360" w:lineRule="auto"/>
        <w:ind w:firstLineChars="0"/>
        <w:rPr>
          <w:vanish/>
        </w:rPr>
      </w:pPr>
    </w:p>
    <w:p w:rsidR="005B79CB" w:rsidRDefault="005B79CB">
      <w:pPr>
        <w:pStyle w:val="a7"/>
        <w:numPr>
          <w:ilvl w:val="0"/>
          <w:numId w:val="3"/>
        </w:numPr>
        <w:spacing w:line="360" w:lineRule="auto"/>
        <w:ind w:firstLineChars="0"/>
        <w:rPr>
          <w:vanish/>
        </w:rPr>
      </w:pPr>
    </w:p>
    <w:p w:rsidR="005B79CB" w:rsidRDefault="005F2D03">
      <w:pPr>
        <w:numPr>
          <w:ilvl w:val="1"/>
          <w:numId w:val="3"/>
        </w:numPr>
        <w:spacing w:line="360" w:lineRule="auto"/>
        <w:ind w:left="851"/>
        <w:outlineLvl w:val="2"/>
        <w:rPr>
          <w:b/>
          <w:bCs/>
        </w:rPr>
      </w:pPr>
      <w:r>
        <w:rPr>
          <w:rFonts w:hint="eastAsia"/>
          <w:b/>
          <w:bCs/>
        </w:rPr>
        <w:t>基础信息维护</w:t>
      </w:r>
    </w:p>
    <w:p w:rsidR="005B79CB" w:rsidRDefault="005F2D03">
      <w:pPr>
        <w:spacing w:line="360" w:lineRule="auto"/>
        <w:jc w:val="left"/>
        <w:rPr>
          <w:rFonts w:cs="Times New Roman"/>
        </w:rPr>
      </w:pPr>
      <w:r>
        <w:tab/>
      </w:r>
      <w:r>
        <w:rPr>
          <w:rFonts w:hint="eastAsia"/>
        </w:rPr>
        <w:t>点击基础信息区右上角的“编辑”，进入编辑状态。如下图：</w:t>
      </w:r>
    </w:p>
    <w:p w:rsidR="005B79CB" w:rsidRDefault="005F2D03">
      <w:pPr>
        <w:spacing w:line="360" w:lineRule="auto"/>
        <w:rPr>
          <w:rFonts w:cs="Times New Roman"/>
        </w:rPr>
      </w:pPr>
      <w:r>
        <w:rPr>
          <w:rFonts w:cs="Times New Roman"/>
          <w:noProof/>
        </w:rPr>
        <w:drawing>
          <wp:inline distT="0" distB="0" distL="114300" distR="114300">
            <wp:extent cx="5248275" cy="1914525"/>
            <wp:effectExtent l="0" t="0" r="9525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48275" cy="1914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Times New Roman"/>
        </w:rPr>
        <w:tab/>
      </w:r>
      <w:r>
        <w:rPr>
          <w:rFonts w:hint="eastAsia"/>
        </w:rPr>
        <w:t>完成编辑后，需点击“保存”。</w:t>
      </w:r>
    </w:p>
    <w:p w:rsidR="005B79CB" w:rsidRDefault="005F2D03">
      <w:pPr>
        <w:spacing w:line="360" w:lineRule="auto"/>
        <w:rPr>
          <w:rFonts w:cs="Times New Roman"/>
        </w:rPr>
      </w:pPr>
      <w:r>
        <w:rPr>
          <w:rFonts w:cs="Times New Roman"/>
          <w:noProof/>
        </w:rPr>
        <w:drawing>
          <wp:inline distT="0" distB="0" distL="114300" distR="114300">
            <wp:extent cx="5200650" cy="2133600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00650" cy="213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79CB" w:rsidRDefault="005F2D03">
      <w:pPr>
        <w:spacing w:line="360" w:lineRule="auto"/>
        <w:rPr>
          <w:rFonts w:cs="Times New Roman"/>
        </w:rPr>
      </w:pPr>
      <w:r>
        <w:rPr>
          <w:rFonts w:cs="Times New Roman"/>
        </w:rPr>
        <w:br w:type="page"/>
      </w:r>
      <w:r>
        <w:rPr>
          <w:rFonts w:cs="Times New Roman"/>
        </w:rPr>
        <w:lastRenderedPageBreak/>
        <w:tab/>
      </w:r>
      <w:r>
        <w:rPr>
          <w:rFonts w:hint="eastAsia"/>
        </w:rPr>
        <w:t>学校简介、办学条件、荣誉介绍</w:t>
      </w:r>
    </w:p>
    <w:p w:rsidR="005B79CB" w:rsidRDefault="005F2D03">
      <w:pPr>
        <w:spacing w:line="360" w:lineRule="auto"/>
        <w:rPr>
          <w:rFonts w:cs="Times New Roman"/>
        </w:rPr>
      </w:pPr>
      <w:r>
        <w:rPr>
          <w:rFonts w:cs="Times New Roman"/>
        </w:rPr>
        <w:tab/>
      </w:r>
      <w:r>
        <w:rPr>
          <w:rFonts w:hint="eastAsia"/>
        </w:rPr>
        <w:t>学校简介、办学条件、荣誉介绍编辑栏，支持图文粘贴。</w:t>
      </w:r>
    </w:p>
    <w:p w:rsidR="005B79CB" w:rsidRDefault="005F2D03">
      <w:pPr>
        <w:spacing w:line="360" w:lineRule="auto"/>
        <w:rPr>
          <w:rFonts w:cs="Times New Roman"/>
        </w:rPr>
      </w:pPr>
      <w:r>
        <w:rPr>
          <w:rFonts w:cs="Times New Roman"/>
          <w:noProof/>
        </w:rPr>
        <w:drawing>
          <wp:inline distT="0" distB="0" distL="114300" distR="114300">
            <wp:extent cx="5210175" cy="2057400"/>
            <wp:effectExtent l="0" t="0" r="9525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10175" cy="205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79CB" w:rsidRDefault="005F2D03">
      <w:pPr>
        <w:numPr>
          <w:ilvl w:val="1"/>
          <w:numId w:val="3"/>
        </w:numPr>
        <w:spacing w:line="360" w:lineRule="auto"/>
        <w:ind w:left="851"/>
        <w:outlineLvl w:val="2"/>
        <w:rPr>
          <w:b/>
          <w:bCs/>
        </w:rPr>
      </w:pPr>
      <w:r>
        <w:rPr>
          <w:rFonts w:hint="eastAsia"/>
          <w:b/>
          <w:bCs/>
        </w:rPr>
        <w:t>师资队伍</w:t>
      </w:r>
    </w:p>
    <w:p w:rsidR="005B79CB" w:rsidRDefault="005F2D03">
      <w:pPr>
        <w:spacing w:line="360" w:lineRule="auto"/>
      </w:pPr>
      <w:r>
        <w:tab/>
      </w:r>
      <w:r>
        <w:rPr>
          <w:rFonts w:hint="eastAsia"/>
        </w:rPr>
        <w:t>师资队伍信息支持新增、导入。</w:t>
      </w:r>
    </w:p>
    <w:p w:rsidR="005B79CB" w:rsidRDefault="005F2D03">
      <w:pPr>
        <w:spacing w:line="360" w:lineRule="auto"/>
        <w:rPr>
          <w:rFonts w:cs="Times New Roman"/>
        </w:rPr>
      </w:pPr>
      <w:r>
        <w:tab/>
      </w:r>
      <w:r>
        <w:rPr>
          <w:rFonts w:hint="eastAsia"/>
        </w:rPr>
        <w:t>新增：新增信息包括教师姓名、性别、职称、学历、简介及教师头像照片（大小不超过</w:t>
      </w:r>
      <w:r>
        <w:t>2M</w:t>
      </w:r>
      <w:r>
        <w:rPr>
          <w:rFonts w:hint="eastAsia"/>
        </w:rPr>
        <w:t>）上传。编辑完后点击“上传”。</w:t>
      </w:r>
    </w:p>
    <w:p w:rsidR="005B79CB" w:rsidRDefault="005F2D03">
      <w:pPr>
        <w:spacing w:line="360" w:lineRule="auto"/>
        <w:rPr>
          <w:rFonts w:cs="Times New Roman"/>
        </w:rPr>
      </w:pPr>
      <w:r>
        <w:rPr>
          <w:rFonts w:cs="Times New Roman"/>
          <w:noProof/>
        </w:rPr>
        <w:drawing>
          <wp:inline distT="0" distB="0" distL="114300" distR="114300">
            <wp:extent cx="5257800" cy="2800350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800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Times New Roman"/>
        </w:rPr>
        <w:tab/>
      </w:r>
      <w:r>
        <w:rPr>
          <w:rFonts w:hint="eastAsia"/>
        </w:rPr>
        <w:t>导入：导入前需下载导入模板，根据模板填写以下信息：</w:t>
      </w:r>
    </w:p>
    <w:p w:rsidR="005B79CB" w:rsidRDefault="005F2D03">
      <w:pPr>
        <w:spacing w:line="360" w:lineRule="auto"/>
        <w:rPr>
          <w:rFonts w:cs="Times New Roman"/>
        </w:rPr>
      </w:pPr>
      <w:r>
        <w:rPr>
          <w:rFonts w:cs="Times New Roman"/>
          <w:noProof/>
        </w:rPr>
        <w:drawing>
          <wp:inline distT="0" distB="0" distL="114300" distR="114300">
            <wp:extent cx="5267325" cy="180975"/>
            <wp:effectExtent l="0" t="0" r="9525" b="952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79CB" w:rsidRDefault="005B79CB">
      <w:pPr>
        <w:spacing w:line="360" w:lineRule="auto"/>
        <w:rPr>
          <w:rFonts w:cs="Times New Roman"/>
        </w:rPr>
      </w:pPr>
    </w:p>
    <w:p w:rsidR="005B79CB" w:rsidRDefault="005B79CB">
      <w:pPr>
        <w:spacing w:line="360" w:lineRule="auto"/>
        <w:rPr>
          <w:rFonts w:cs="Times New Roman"/>
        </w:rPr>
      </w:pPr>
    </w:p>
    <w:p w:rsidR="005B79CB" w:rsidRDefault="005B79CB">
      <w:pPr>
        <w:spacing w:line="360" w:lineRule="auto"/>
        <w:rPr>
          <w:rFonts w:cs="Times New Roman"/>
        </w:rPr>
      </w:pPr>
    </w:p>
    <w:p w:rsidR="005B79CB" w:rsidRDefault="005B79CB">
      <w:pPr>
        <w:spacing w:line="360" w:lineRule="auto"/>
        <w:rPr>
          <w:rFonts w:cs="Times New Roman"/>
        </w:rPr>
      </w:pPr>
    </w:p>
    <w:p w:rsidR="005B79CB" w:rsidRDefault="005F2D03">
      <w:pPr>
        <w:numPr>
          <w:ilvl w:val="1"/>
          <w:numId w:val="3"/>
        </w:numPr>
        <w:spacing w:line="360" w:lineRule="auto"/>
        <w:ind w:left="851"/>
        <w:outlineLvl w:val="2"/>
        <w:rPr>
          <w:b/>
          <w:bCs/>
        </w:rPr>
      </w:pPr>
      <w:r>
        <w:rPr>
          <w:rFonts w:hint="eastAsia"/>
          <w:b/>
          <w:bCs/>
        </w:rPr>
        <w:t>学生管理</w:t>
      </w:r>
    </w:p>
    <w:p w:rsidR="005B79CB" w:rsidRDefault="005F2D03">
      <w:pPr>
        <w:spacing w:line="360" w:lineRule="auto"/>
      </w:pPr>
      <w:r>
        <w:tab/>
      </w:r>
      <w:r>
        <w:rPr>
          <w:rFonts w:hint="eastAsia"/>
        </w:rPr>
        <w:t>学生信息支持新增、导入，导入需下载代入模板，根据模板填写信息。</w:t>
      </w:r>
    </w:p>
    <w:p w:rsidR="005B79CB" w:rsidRDefault="005F2D03">
      <w:pPr>
        <w:spacing w:line="360" w:lineRule="auto"/>
        <w:rPr>
          <w:rFonts w:cs="Times New Roman"/>
        </w:rPr>
      </w:pPr>
      <w:r>
        <w:rPr>
          <w:rFonts w:cs="Times New Roman"/>
          <w:noProof/>
        </w:rPr>
        <w:drawing>
          <wp:inline distT="0" distB="0" distL="114300" distR="114300">
            <wp:extent cx="5172075" cy="2657475"/>
            <wp:effectExtent l="0" t="0" r="9525" b="952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172075" cy="2657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79CB" w:rsidRDefault="005F2D03">
      <w:pPr>
        <w:pStyle w:val="1"/>
        <w:numPr>
          <w:ilvl w:val="0"/>
          <w:numId w:val="1"/>
        </w:numPr>
        <w:spacing w:before="0" w:after="0"/>
        <w:rPr>
          <w:rFonts w:cs="Times New Roman"/>
          <w:sz w:val="28"/>
          <w:szCs w:val="28"/>
        </w:rPr>
      </w:pPr>
      <w:bookmarkStart w:id="7" w:name="_Toc190449362"/>
      <w:r>
        <w:rPr>
          <w:rFonts w:hint="eastAsia"/>
          <w:sz w:val="28"/>
          <w:szCs w:val="28"/>
        </w:rPr>
        <w:t>年检办理操作</w:t>
      </w:r>
      <w:bookmarkEnd w:id="7"/>
      <w:r>
        <w:rPr>
          <w:rFonts w:hint="eastAsia"/>
          <w:sz w:val="28"/>
          <w:szCs w:val="28"/>
        </w:rPr>
        <w:t>指引</w:t>
      </w:r>
    </w:p>
    <w:p w:rsidR="005B79CB" w:rsidRDefault="005F2D03">
      <w:pPr>
        <w:spacing w:line="360" w:lineRule="auto"/>
        <w:ind w:firstLineChars="200" w:firstLine="480"/>
        <w:rPr>
          <w:rFonts w:cs="Times New Roman"/>
        </w:rPr>
      </w:pPr>
      <w:r>
        <w:rPr>
          <w:rFonts w:hint="eastAsia"/>
        </w:rPr>
        <w:t>用户通过广州市民办学校网上年检系统，可以实现对学校的基本信息的维护，年检的办理，年检进度和结果的查询。</w:t>
      </w:r>
    </w:p>
    <w:p w:rsidR="005B79CB" w:rsidRDefault="005F2D03">
      <w:pPr>
        <w:spacing w:line="360" w:lineRule="auto"/>
        <w:ind w:firstLineChars="200" w:firstLine="480"/>
        <w:rPr>
          <w:rFonts w:cs="Times New Roman"/>
        </w:rPr>
      </w:pPr>
      <w:r>
        <w:rPr>
          <w:rFonts w:hint="eastAsia"/>
        </w:rPr>
        <w:t>年检系统中的信息初次录入之后，后续只需要根据管理部门要求和学校的实际情况更新、完善，无需重复录入。</w:t>
      </w:r>
    </w:p>
    <w:p w:rsidR="005B79CB" w:rsidRDefault="005F2D03">
      <w:pPr>
        <w:pStyle w:val="ListParagraph1"/>
        <w:numPr>
          <w:ilvl w:val="0"/>
          <w:numId w:val="4"/>
        </w:numPr>
        <w:spacing w:line="360" w:lineRule="auto"/>
        <w:ind w:firstLineChars="0"/>
        <w:outlineLvl w:val="1"/>
        <w:rPr>
          <w:b/>
          <w:bCs/>
        </w:rPr>
      </w:pPr>
      <w:bookmarkStart w:id="8" w:name="_Toc190449363"/>
      <w:r>
        <w:rPr>
          <w:rFonts w:hint="eastAsia"/>
          <w:b/>
          <w:bCs/>
        </w:rPr>
        <w:t>年检系统登录</w:t>
      </w:r>
      <w:bookmarkEnd w:id="8"/>
    </w:p>
    <w:p w:rsidR="005B79CB" w:rsidRDefault="005F2D03">
      <w:pPr>
        <w:spacing w:line="360" w:lineRule="auto"/>
        <w:ind w:left="420"/>
        <w:rPr>
          <w:rFonts w:cs="Times New Roman"/>
        </w:rPr>
      </w:pPr>
      <w:r>
        <w:rPr>
          <w:rFonts w:hint="eastAsia"/>
        </w:rPr>
        <w:t>用户通过服务平台的“年检办理”，即可进入年检系统。如下图：</w:t>
      </w:r>
    </w:p>
    <w:p w:rsidR="005B79CB" w:rsidRDefault="005F2D03">
      <w:pPr>
        <w:rPr>
          <w:rFonts w:cs="Times New Roman"/>
        </w:rPr>
      </w:pPr>
      <w:r>
        <w:rPr>
          <w:rFonts w:cs="Times New Roman"/>
          <w:noProof/>
        </w:rPr>
        <w:lastRenderedPageBreak/>
        <w:drawing>
          <wp:inline distT="0" distB="0" distL="114300" distR="114300">
            <wp:extent cx="5219700" cy="2600325"/>
            <wp:effectExtent l="0" t="0" r="0" b="952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19700" cy="2600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79CB" w:rsidRDefault="005F2D03">
      <w:pPr>
        <w:spacing w:line="360" w:lineRule="auto"/>
        <w:rPr>
          <w:rFonts w:cs="Times New Roman"/>
        </w:rPr>
      </w:pPr>
      <w:r>
        <w:tab/>
        <w:t xml:space="preserve"> </w:t>
      </w:r>
      <w:r>
        <w:rPr>
          <w:rFonts w:hint="eastAsia"/>
        </w:rPr>
        <w:t>注：年检系统的账号及密码与服务平台相同。</w:t>
      </w:r>
    </w:p>
    <w:p w:rsidR="005B79CB" w:rsidRDefault="005F2D03">
      <w:pPr>
        <w:pStyle w:val="ListParagraph1"/>
        <w:numPr>
          <w:ilvl w:val="0"/>
          <w:numId w:val="4"/>
        </w:numPr>
        <w:spacing w:line="360" w:lineRule="auto"/>
        <w:ind w:firstLineChars="0"/>
        <w:outlineLvl w:val="1"/>
        <w:rPr>
          <w:b/>
          <w:bCs/>
        </w:rPr>
      </w:pPr>
      <w:r>
        <w:rPr>
          <w:b/>
          <w:bCs/>
        </w:rPr>
        <w:t xml:space="preserve"> </w:t>
      </w:r>
      <w:bookmarkStart w:id="9" w:name="_Toc190449364"/>
      <w:r>
        <w:rPr>
          <w:rFonts w:hint="eastAsia"/>
          <w:b/>
          <w:bCs/>
        </w:rPr>
        <w:t>基本信息</w:t>
      </w:r>
      <w:bookmarkEnd w:id="9"/>
    </w:p>
    <w:p w:rsidR="005B79CB" w:rsidRDefault="005F2D03">
      <w:pPr>
        <w:spacing w:line="360" w:lineRule="auto"/>
        <w:ind w:firstLine="480"/>
      </w:pPr>
      <w:r>
        <w:rPr>
          <w:rFonts w:hint="eastAsia"/>
        </w:rPr>
        <w:t>基本信息栏中显示学校的基本信息，点击右上角的“修改”，可对需要维护的内容进行更新。更新内容可同时在民办学校服务平台上展现。</w:t>
      </w:r>
    </w:p>
    <w:p w:rsidR="005B79CB" w:rsidRDefault="005F2D03">
      <w:pPr>
        <w:spacing w:line="360" w:lineRule="auto"/>
        <w:ind w:firstLine="480"/>
        <w:rPr>
          <w:color w:val="FF0000"/>
        </w:rPr>
      </w:pPr>
      <w:r>
        <w:rPr>
          <w:rFonts w:hint="eastAsia"/>
          <w:color w:val="FF0000"/>
        </w:rPr>
        <w:t>如无联系人和联系方式需补充完成，否则无法编辑</w:t>
      </w:r>
      <w:r>
        <w:rPr>
          <w:color w:val="FF0000"/>
        </w:rPr>
        <w:t>广州市民办学校招生简章和广告备案</w:t>
      </w:r>
      <w:r>
        <w:rPr>
          <w:rFonts w:hint="eastAsia"/>
          <w:color w:val="FF0000"/>
        </w:rPr>
        <w:t>和年检办理。</w:t>
      </w:r>
    </w:p>
    <w:p w:rsidR="005B79CB" w:rsidRDefault="005F2D03">
      <w:pPr>
        <w:jc w:val="center"/>
      </w:pPr>
      <w:r>
        <w:rPr>
          <w:noProof/>
        </w:rPr>
        <w:drawing>
          <wp:inline distT="0" distB="0" distL="114300" distR="114300">
            <wp:extent cx="5019675" cy="2762250"/>
            <wp:effectExtent l="0" t="0" r="9525" b="0"/>
            <wp:docPr id="1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019675" cy="2762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79CB" w:rsidRDefault="005B79CB">
      <w:pPr>
        <w:jc w:val="center"/>
      </w:pPr>
    </w:p>
    <w:p w:rsidR="005B79CB" w:rsidRDefault="005F2D03">
      <w:pPr>
        <w:pStyle w:val="ListParagraph1"/>
        <w:numPr>
          <w:ilvl w:val="0"/>
          <w:numId w:val="4"/>
        </w:numPr>
        <w:spacing w:line="360" w:lineRule="auto"/>
        <w:ind w:firstLineChars="0"/>
        <w:outlineLvl w:val="1"/>
        <w:rPr>
          <w:b/>
          <w:bCs/>
        </w:rPr>
      </w:pPr>
      <w:bookmarkStart w:id="10" w:name="_Toc190449365"/>
      <w:r>
        <w:rPr>
          <w:rFonts w:hint="eastAsia"/>
          <w:b/>
          <w:bCs/>
        </w:rPr>
        <w:t>办理</w:t>
      </w:r>
      <w:r>
        <w:rPr>
          <w:b/>
          <w:bCs/>
        </w:rPr>
        <w:t>广州市民办学校招生简章和广告备案</w:t>
      </w:r>
      <w:bookmarkEnd w:id="10"/>
    </w:p>
    <w:p w:rsidR="005B79CB" w:rsidRDefault="005F2D03">
      <w:pPr>
        <w:spacing w:line="360" w:lineRule="auto"/>
        <w:jc w:val="left"/>
      </w:pPr>
      <w:r>
        <w:lastRenderedPageBreak/>
        <w:tab/>
        <w:t xml:space="preserve"> </w:t>
      </w:r>
      <w:r>
        <w:t>招生简章和广告备案</w:t>
      </w:r>
      <w:r>
        <w:rPr>
          <w:rFonts w:hint="eastAsia"/>
        </w:rPr>
        <w:t>（下面称“任务”）未开始时，任务办理区显示“没有数据”</w:t>
      </w:r>
    </w:p>
    <w:p w:rsidR="005B79CB" w:rsidRDefault="005F2D03">
      <w:pPr>
        <w:spacing w:line="360" w:lineRule="auto"/>
        <w:ind w:firstLine="480"/>
      </w:pPr>
      <w:r>
        <w:rPr>
          <w:rFonts w:hint="eastAsia"/>
        </w:rPr>
        <w:t xml:space="preserve"> </w:t>
      </w:r>
      <w:r>
        <w:rPr>
          <w:rFonts w:hint="eastAsia"/>
        </w:rPr>
        <w:t>任务开始时，任务办理区显示以下信息：</w:t>
      </w:r>
    </w:p>
    <w:p w:rsidR="005B79CB" w:rsidRDefault="005F2D03">
      <w:pPr>
        <w:jc w:val="center"/>
      </w:pPr>
      <w:r>
        <w:rPr>
          <w:noProof/>
        </w:rPr>
        <w:drawing>
          <wp:inline distT="0" distB="0" distL="114300" distR="114300">
            <wp:extent cx="5038725" cy="1000125"/>
            <wp:effectExtent l="0" t="0" r="9525" b="952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038725" cy="100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79CB" w:rsidRDefault="005F2D03">
      <w:pPr>
        <w:jc w:val="left"/>
      </w:pPr>
      <w:r>
        <w:tab/>
      </w:r>
      <w:r>
        <w:rPr>
          <w:rFonts w:hint="eastAsia"/>
        </w:rPr>
        <w:t>用户可查看任务截止时间、任务状态、是否已提交和提交时间。</w:t>
      </w:r>
    </w:p>
    <w:p w:rsidR="005B79CB" w:rsidRDefault="005F2D03">
      <w:pPr>
        <w:jc w:val="left"/>
      </w:pPr>
      <w:r>
        <w:br w:type="page"/>
      </w:r>
    </w:p>
    <w:p w:rsidR="005B79CB" w:rsidRDefault="005F2D03">
      <w:pPr>
        <w:spacing w:line="360" w:lineRule="auto"/>
        <w:rPr>
          <w:rFonts w:cs="Times New Roman"/>
        </w:rPr>
      </w:pPr>
      <w:r>
        <w:rPr>
          <w:rFonts w:cs="Times New Roman" w:hint="eastAsia"/>
        </w:rPr>
        <w:lastRenderedPageBreak/>
        <w:t xml:space="preserve"> </w:t>
      </w:r>
      <w:r>
        <w:rPr>
          <w:rFonts w:cs="Times New Roman"/>
        </w:rPr>
        <w:t xml:space="preserve">   </w:t>
      </w:r>
      <w:r>
        <w:rPr>
          <w:rFonts w:cs="Times New Roman" w:hint="eastAsia"/>
        </w:rPr>
        <w:t>点击上传材料进入上传界面；</w:t>
      </w:r>
    </w:p>
    <w:p w:rsidR="005B79CB" w:rsidRDefault="005F2D03">
      <w:pPr>
        <w:spacing w:line="360" w:lineRule="auto"/>
        <w:rPr>
          <w:rFonts w:cs="Times New Roman"/>
        </w:rPr>
      </w:pPr>
      <w:r>
        <w:rPr>
          <w:rFonts w:cs="Times New Roman"/>
        </w:rPr>
        <w:tab/>
      </w:r>
      <w:r>
        <w:rPr>
          <w:rFonts w:cs="Times New Roman" w:hint="eastAsia"/>
        </w:rPr>
        <w:t>用户可在材料上传界面查看任务的简介和材料清单，点击材料清单的上传按钮，可进行材料上传；</w:t>
      </w:r>
    </w:p>
    <w:p w:rsidR="005B79CB" w:rsidRDefault="005F2D03">
      <w:pPr>
        <w:spacing w:line="360" w:lineRule="auto"/>
        <w:jc w:val="center"/>
      </w:pPr>
      <w:r>
        <w:rPr>
          <w:noProof/>
        </w:rPr>
        <w:drawing>
          <wp:inline distT="0" distB="0" distL="114300" distR="114300">
            <wp:extent cx="4867275" cy="2286000"/>
            <wp:effectExtent l="0" t="0" r="9525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867275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79CB" w:rsidRDefault="005F2D03">
      <w:pPr>
        <w:spacing w:line="360" w:lineRule="auto"/>
        <w:jc w:val="left"/>
      </w:pPr>
      <w:r>
        <w:tab/>
      </w:r>
      <w:r>
        <w:rPr>
          <w:rFonts w:hint="eastAsia"/>
        </w:rPr>
        <w:t>上传完材料点击提交即可，点击查看记录可查看和下载已提交的材料。</w:t>
      </w:r>
    </w:p>
    <w:p w:rsidR="005B79CB" w:rsidRDefault="005F2D03">
      <w:pPr>
        <w:spacing w:line="360" w:lineRule="auto"/>
        <w:jc w:val="center"/>
      </w:pPr>
      <w:r>
        <w:rPr>
          <w:noProof/>
        </w:rPr>
        <w:drawing>
          <wp:inline distT="0" distB="0" distL="114300" distR="114300">
            <wp:extent cx="4867275" cy="1085850"/>
            <wp:effectExtent l="0" t="0" r="9525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867275" cy="1085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79CB" w:rsidRDefault="005F2D03">
      <w:pPr>
        <w:spacing w:line="360" w:lineRule="auto"/>
        <w:jc w:val="left"/>
      </w:pPr>
      <w:r>
        <w:tab/>
      </w:r>
      <w:r>
        <w:rPr>
          <w:rFonts w:hint="eastAsia"/>
        </w:rPr>
        <w:t>如审核不通过，被撤回则任务办理区会</w:t>
      </w:r>
      <w:r>
        <w:rPr>
          <w:rFonts w:hint="eastAsia"/>
        </w:rPr>
        <w:t>显示任务状态为“退回修改”，但是上传材料可以重新上传被退回的材料，点击“退回原因”可查看被退回原因。</w:t>
      </w:r>
    </w:p>
    <w:p w:rsidR="005B79CB" w:rsidRDefault="005F2D03">
      <w:pPr>
        <w:spacing w:line="360" w:lineRule="auto"/>
        <w:jc w:val="center"/>
      </w:pPr>
      <w:r>
        <w:rPr>
          <w:noProof/>
        </w:rPr>
        <w:drawing>
          <wp:inline distT="0" distB="0" distL="114300" distR="114300">
            <wp:extent cx="4972050" cy="1038225"/>
            <wp:effectExtent l="0" t="0" r="0" b="952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972050" cy="1038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79CB" w:rsidRDefault="005B79CB">
      <w:pPr>
        <w:spacing w:line="360" w:lineRule="auto"/>
        <w:jc w:val="center"/>
      </w:pPr>
    </w:p>
    <w:p w:rsidR="005B79CB" w:rsidRDefault="005B79CB">
      <w:pPr>
        <w:spacing w:line="360" w:lineRule="auto"/>
        <w:jc w:val="center"/>
      </w:pPr>
    </w:p>
    <w:p w:rsidR="005B79CB" w:rsidRDefault="005B79CB">
      <w:pPr>
        <w:spacing w:line="360" w:lineRule="auto"/>
        <w:jc w:val="center"/>
      </w:pPr>
    </w:p>
    <w:p w:rsidR="005B79CB" w:rsidRDefault="005B79CB">
      <w:pPr>
        <w:spacing w:line="360" w:lineRule="auto"/>
        <w:jc w:val="center"/>
      </w:pPr>
    </w:p>
    <w:p w:rsidR="005B79CB" w:rsidRDefault="005B79CB">
      <w:pPr>
        <w:spacing w:line="360" w:lineRule="auto"/>
        <w:jc w:val="center"/>
      </w:pPr>
    </w:p>
    <w:p w:rsidR="005B79CB" w:rsidRDefault="005B79CB">
      <w:pPr>
        <w:spacing w:line="360" w:lineRule="auto"/>
        <w:jc w:val="center"/>
      </w:pPr>
    </w:p>
    <w:p w:rsidR="005B79CB" w:rsidRDefault="005B79CB">
      <w:pPr>
        <w:spacing w:line="360" w:lineRule="auto"/>
        <w:jc w:val="center"/>
      </w:pPr>
    </w:p>
    <w:p w:rsidR="005B79CB" w:rsidRDefault="005F2D03">
      <w:pPr>
        <w:spacing w:line="360" w:lineRule="auto"/>
        <w:jc w:val="left"/>
      </w:pPr>
      <w:r>
        <w:tab/>
      </w:r>
      <w:r>
        <w:rPr>
          <w:rFonts w:hint="eastAsia"/>
        </w:rPr>
        <w:t>重新上传材料；</w:t>
      </w:r>
    </w:p>
    <w:p w:rsidR="005B79CB" w:rsidRDefault="005F2D03">
      <w:pPr>
        <w:spacing w:line="360" w:lineRule="auto"/>
        <w:jc w:val="center"/>
      </w:pPr>
      <w:r>
        <w:rPr>
          <w:noProof/>
        </w:rPr>
        <w:drawing>
          <wp:inline distT="0" distB="0" distL="114300" distR="114300">
            <wp:extent cx="4562475" cy="4486275"/>
            <wp:effectExtent l="0" t="0" r="9525" b="952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562475" cy="448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79CB" w:rsidRDefault="005F2D03">
      <w:pPr>
        <w:spacing w:line="360" w:lineRule="auto"/>
        <w:jc w:val="left"/>
      </w:pPr>
      <w:r>
        <w:tab/>
      </w:r>
      <w:r>
        <w:rPr>
          <w:rFonts w:hint="eastAsia"/>
        </w:rPr>
        <w:t>如所有材料审核没有问题，且任务状态为通过，可在任务办理区下载通过证明。</w:t>
      </w:r>
    </w:p>
    <w:p w:rsidR="005B79CB" w:rsidRDefault="005F2D03">
      <w:pPr>
        <w:spacing w:line="360" w:lineRule="auto"/>
        <w:jc w:val="center"/>
      </w:pPr>
      <w:r>
        <w:rPr>
          <w:noProof/>
        </w:rPr>
        <w:lastRenderedPageBreak/>
        <w:drawing>
          <wp:inline distT="0" distB="0" distL="114300" distR="114300">
            <wp:extent cx="4810125" cy="3133725"/>
            <wp:effectExtent l="0" t="0" r="9525" b="952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810125" cy="3133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79CB" w:rsidRDefault="005F2D03">
      <w:pPr>
        <w:pStyle w:val="ListParagraph1"/>
        <w:numPr>
          <w:ilvl w:val="0"/>
          <w:numId w:val="4"/>
        </w:numPr>
        <w:spacing w:line="360" w:lineRule="auto"/>
        <w:ind w:firstLineChars="0"/>
        <w:outlineLvl w:val="1"/>
        <w:rPr>
          <w:b/>
          <w:bCs/>
        </w:rPr>
      </w:pPr>
      <w:r>
        <w:rPr>
          <w:b/>
          <w:bCs/>
        </w:rPr>
        <w:t xml:space="preserve"> </w:t>
      </w:r>
      <w:bookmarkStart w:id="11" w:name="_Toc190449366"/>
      <w:r>
        <w:rPr>
          <w:rFonts w:hint="eastAsia"/>
          <w:b/>
          <w:bCs/>
        </w:rPr>
        <w:t>年检办理</w:t>
      </w:r>
      <w:bookmarkEnd w:id="11"/>
    </w:p>
    <w:p w:rsidR="005B79CB" w:rsidRDefault="005F2D03">
      <w:pPr>
        <w:spacing w:line="360" w:lineRule="auto"/>
        <w:ind w:firstLine="480"/>
        <w:rPr>
          <w:rFonts w:cs="Times New Roman"/>
        </w:rPr>
      </w:pPr>
      <w:r>
        <w:rPr>
          <w:rFonts w:hint="eastAsia"/>
        </w:rPr>
        <w:t>年检未开始时，年检办理区显示“没有数据”</w:t>
      </w:r>
    </w:p>
    <w:p w:rsidR="005B79CB" w:rsidRDefault="005F2D03">
      <w:pPr>
        <w:spacing w:line="360" w:lineRule="auto"/>
        <w:ind w:firstLine="480"/>
        <w:rPr>
          <w:rFonts w:cs="Times New Roman"/>
        </w:rPr>
      </w:pPr>
      <w:r>
        <w:rPr>
          <w:rFonts w:hint="eastAsia"/>
        </w:rPr>
        <w:t>年检开始时，年检办理区显示以下信息：</w:t>
      </w:r>
    </w:p>
    <w:p w:rsidR="005B79CB" w:rsidRDefault="005F2D03">
      <w:pPr>
        <w:rPr>
          <w:rFonts w:cs="Times New Roman"/>
        </w:rPr>
      </w:pPr>
      <w:r>
        <w:rPr>
          <w:rFonts w:cs="Times New Roman"/>
          <w:noProof/>
        </w:rPr>
        <w:drawing>
          <wp:inline distT="0" distB="0" distL="114300" distR="114300">
            <wp:extent cx="5248275" cy="1247775"/>
            <wp:effectExtent l="0" t="0" r="9525" b="952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48275" cy="1247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79CB" w:rsidRDefault="005F2D03">
      <w:pPr>
        <w:spacing w:line="360" w:lineRule="auto"/>
        <w:ind w:firstLineChars="200" w:firstLine="480"/>
        <w:rPr>
          <w:rFonts w:cs="Times New Roman"/>
        </w:rPr>
      </w:pPr>
      <w:r>
        <w:rPr>
          <w:rFonts w:hint="eastAsia"/>
        </w:rPr>
        <w:t>用户可查看年检截止时间；点击附件，查看附件内容；可查看自己的基本信息填写完成比例，材料上传完成比例、提交状态等信息。</w:t>
      </w:r>
    </w:p>
    <w:p w:rsidR="005B79CB" w:rsidRDefault="005F2D03">
      <w:pPr>
        <w:spacing w:line="360" w:lineRule="auto"/>
        <w:ind w:firstLineChars="200" w:firstLine="480"/>
      </w:pPr>
      <w:r>
        <w:rPr>
          <w:rFonts w:hint="eastAsia"/>
        </w:rPr>
        <w:t>点击“立即办理”，进入年检材料填报页面：</w:t>
      </w:r>
      <w:r>
        <w:rPr>
          <w:rFonts w:hint="eastAsia"/>
        </w:rPr>
        <w:t>c</w:t>
      </w:r>
    </w:p>
    <w:p w:rsidR="005B79CB" w:rsidRDefault="005B79CB">
      <w:pPr>
        <w:pStyle w:val="a7"/>
        <w:numPr>
          <w:ilvl w:val="0"/>
          <w:numId w:val="3"/>
        </w:numPr>
        <w:spacing w:line="360" w:lineRule="auto"/>
        <w:ind w:firstLineChars="0"/>
        <w:jc w:val="left"/>
        <w:rPr>
          <w:vanish/>
        </w:rPr>
      </w:pPr>
    </w:p>
    <w:p w:rsidR="005B79CB" w:rsidRDefault="005B79CB">
      <w:pPr>
        <w:pStyle w:val="a7"/>
        <w:numPr>
          <w:ilvl w:val="0"/>
          <w:numId w:val="3"/>
        </w:numPr>
        <w:spacing w:line="360" w:lineRule="auto"/>
        <w:ind w:firstLineChars="0"/>
        <w:jc w:val="left"/>
        <w:rPr>
          <w:vanish/>
        </w:rPr>
      </w:pPr>
    </w:p>
    <w:p w:rsidR="005B79CB" w:rsidRDefault="005F2D03">
      <w:pPr>
        <w:numPr>
          <w:ilvl w:val="1"/>
          <w:numId w:val="3"/>
        </w:numPr>
        <w:spacing w:line="360" w:lineRule="auto"/>
        <w:ind w:left="851"/>
        <w:jc w:val="left"/>
        <w:outlineLvl w:val="2"/>
        <w:rPr>
          <w:b/>
          <w:bCs/>
        </w:rPr>
      </w:pPr>
      <w:r>
        <w:rPr>
          <w:rFonts w:hint="eastAsia"/>
          <w:b/>
          <w:bCs/>
        </w:rPr>
        <w:t>基本信息采集</w:t>
      </w:r>
    </w:p>
    <w:p w:rsidR="005B79CB" w:rsidRDefault="005F2D03">
      <w:pPr>
        <w:spacing w:line="360" w:lineRule="auto"/>
        <w:ind w:firstLineChars="200" w:firstLine="480"/>
      </w:pPr>
      <w:r>
        <w:rPr>
          <w:rFonts w:hint="eastAsia"/>
        </w:rPr>
        <w:t>基本信息表分为四张表；</w:t>
      </w:r>
    </w:p>
    <w:p w:rsidR="005B79CB" w:rsidRDefault="005F2D03">
      <w:pPr>
        <w:spacing w:line="360" w:lineRule="auto"/>
        <w:ind w:firstLineChars="200" w:firstLine="480"/>
      </w:pPr>
      <w:r>
        <w:rPr>
          <w:rFonts w:hint="eastAsia"/>
        </w:rPr>
        <w:t>表一</w:t>
      </w:r>
    </w:p>
    <w:p w:rsidR="005B79CB" w:rsidRDefault="005F2D03">
      <w:pPr>
        <w:rPr>
          <w:rFonts w:cs="Times New Roman"/>
        </w:rPr>
      </w:pPr>
      <w:r>
        <w:rPr>
          <w:rFonts w:cs="Times New Roman"/>
          <w:noProof/>
        </w:rPr>
        <w:lastRenderedPageBreak/>
        <w:drawing>
          <wp:inline distT="0" distB="0" distL="114300" distR="114300">
            <wp:extent cx="5181600" cy="2257425"/>
            <wp:effectExtent l="0" t="0" r="0" b="952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181600" cy="2257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79CB" w:rsidRDefault="005F2D03">
      <w:pPr>
        <w:rPr>
          <w:rFonts w:cs="Times New Roman"/>
        </w:rPr>
      </w:pPr>
      <w:r>
        <w:rPr>
          <w:rFonts w:cs="Times New Roman"/>
        </w:rPr>
        <w:br w:type="page"/>
      </w:r>
    </w:p>
    <w:p w:rsidR="005B79CB" w:rsidRDefault="005F2D03">
      <w:pPr>
        <w:rPr>
          <w:rFonts w:cs="Times New Roman"/>
        </w:rPr>
      </w:pPr>
      <w:r>
        <w:rPr>
          <w:rFonts w:cs="Times New Roman"/>
        </w:rPr>
        <w:lastRenderedPageBreak/>
        <w:tab/>
      </w:r>
      <w:r>
        <w:rPr>
          <w:rFonts w:cs="Times New Roman" w:hint="eastAsia"/>
        </w:rPr>
        <w:t>表二</w:t>
      </w:r>
    </w:p>
    <w:p w:rsidR="005B79CB" w:rsidRDefault="005F2D03">
      <w:pPr>
        <w:jc w:val="center"/>
        <w:rPr>
          <w:rFonts w:cs="Times New Roman"/>
        </w:rPr>
      </w:pPr>
      <w:r>
        <w:rPr>
          <w:noProof/>
        </w:rPr>
        <w:drawing>
          <wp:inline distT="0" distB="0" distL="114300" distR="114300">
            <wp:extent cx="4657725" cy="3695700"/>
            <wp:effectExtent l="0" t="0" r="9525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657725" cy="3695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79CB" w:rsidRDefault="005F2D03">
      <w:pPr>
        <w:rPr>
          <w:rFonts w:cs="Times New Roman"/>
        </w:rPr>
      </w:pPr>
      <w:r>
        <w:rPr>
          <w:rFonts w:cs="Times New Roman"/>
        </w:rPr>
        <w:tab/>
      </w:r>
      <w:r>
        <w:rPr>
          <w:rFonts w:cs="Times New Roman" w:hint="eastAsia"/>
        </w:rPr>
        <w:t>表三</w:t>
      </w:r>
    </w:p>
    <w:p w:rsidR="005B79CB" w:rsidRDefault="005F2D03">
      <w:pPr>
        <w:jc w:val="center"/>
      </w:pPr>
      <w:r>
        <w:rPr>
          <w:noProof/>
        </w:rPr>
        <w:drawing>
          <wp:inline distT="0" distB="0" distL="114300" distR="114300">
            <wp:extent cx="4981575" cy="2162175"/>
            <wp:effectExtent l="0" t="0" r="9525" b="9525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981575" cy="2162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79CB" w:rsidRDefault="005F2D03">
      <w:pPr>
        <w:jc w:val="left"/>
      </w:pPr>
      <w:r>
        <w:tab/>
      </w:r>
      <w:r>
        <w:rPr>
          <w:rFonts w:hint="eastAsia"/>
        </w:rPr>
        <w:t>表四</w:t>
      </w:r>
    </w:p>
    <w:p w:rsidR="005B79CB" w:rsidRDefault="005F2D03">
      <w:pPr>
        <w:jc w:val="center"/>
        <w:rPr>
          <w:rFonts w:cs="Times New Roman"/>
        </w:rPr>
      </w:pPr>
      <w:r>
        <w:rPr>
          <w:noProof/>
        </w:rPr>
        <w:lastRenderedPageBreak/>
        <w:drawing>
          <wp:inline distT="0" distB="0" distL="114300" distR="114300">
            <wp:extent cx="5095875" cy="1895475"/>
            <wp:effectExtent l="0" t="0" r="9525" b="9525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095875" cy="1895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79CB" w:rsidRDefault="005F2D03">
      <w:pPr>
        <w:spacing w:line="360" w:lineRule="auto"/>
        <w:ind w:firstLine="480"/>
      </w:pPr>
      <w:r>
        <w:rPr>
          <w:rFonts w:hint="eastAsia"/>
        </w:rPr>
        <w:t>根据模板填写完信息，表格信息填写完成则显示绿色，若为黄色则为未完成，如存在未完成无法提交。</w:t>
      </w:r>
    </w:p>
    <w:p w:rsidR="005B79CB" w:rsidRDefault="005F2D03">
      <w:pPr>
        <w:spacing w:line="360" w:lineRule="auto"/>
        <w:ind w:firstLine="480"/>
      </w:pPr>
      <w:r>
        <w:rPr>
          <w:noProof/>
        </w:rPr>
        <w:drawing>
          <wp:inline distT="0" distB="0" distL="114300" distR="114300">
            <wp:extent cx="4476750" cy="2514600"/>
            <wp:effectExtent l="0" t="0" r="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4476750" cy="2514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79CB" w:rsidRDefault="005F2D03">
      <w:pPr>
        <w:spacing w:line="360" w:lineRule="auto"/>
        <w:ind w:firstLine="480"/>
      </w:pPr>
      <w:r>
        <w:rPr>
          <w:rFonts w:hint="eastAsia"/>
        </w:rPr>
        <w:t>点击“保存”，再点击“下一步”，进入下一个基本材料上传。</w:t>
      </w:r>
    </w:p>
    <w:p w:rsidR="005B79CB" w:rsidRDefault="005F2D03">
      <w:pPr>
        <w:spacing w:line="360" w:lineRule="auto"/>
        <w:rPr>
          <w:color w:val="FF0000"/>
        </w:rPr>
      </w:pPr>
      <w:r>
        <w:rPr>
          <w:rFonts w:hint="eastAsia"/>
          <w:color w:val="FF0000"/>
        </w:rPr>
        <w:t>注：</w:t>
      </w:r>
      <w:r>
        <w:rPr>
          <w:color w:val="FF0000"/>
        </w:rPr>
        <w:t xml:space="preserve"> </w:t>
      </w:r>
    </w:p>
    <w:p w:rsidR="005B79CB" w:rsidRDefault="005F2D03">
      <w:pPr>
        <w:spacing w:line="360" w:lineRule="auto"/>
        <w:rPr>
          <w:color w:val="FF0000"/>
        </w:rPr>
      </w:pPr>
      <w:r>
        <w:rPr>
          <w:rFonts w:hint="eastAsia"/>
          <w:color w:val="FF0000"/>
        </w:rPr>
        <w:t>基本信息表所有信息均为必填项。</w:t>
      </w:r>
    </w:p>
    <w:p w:rsidR="005B79CB" w:rsidRDefault="005F2D03">
      <w:pPr>
        <w:numPr>
          <w:ilvl w:val="1"/>
          <w:numId w:val="3"/>
        </w:numPr>
        <w:spacing w:line="360" w:lineRule="auto"/>
        <w:ind w:left="851"/>
        <w:jc w:val="left"/>
        <w:outlineLvl w:val="2"/>
        <w:rPr>
          <w:b/>
          <w:bCs/>
        </w:rPr>
      </w:pPr>
      <w:r>
        <w:rPr>
          <w:rFonts w:hint="eastAsia"/>
          <w:b/>
          <w:bCs/>
        </w:rPr>
        <w:t>上传材料</w:t>
      </w:r>
    </w:p>
    <w:p w:rsidR="005B79CB" w:rsidRDefault="005F2D03">
      <w:pPr>
        <w:spacing w:line="360" w:lineRule="auto"/>
      </w:pPr>
      <w:r>
        <w:tab/>
      </w:r>
      <w:r>
        <w:rPr>
          <w:rFonts w:hint="eastAsia"/>
        </w:rPr>
        <w:t>根据系统要求，上传电子材料和自评自查，点击按钮“往年材料”可查看往年材料。如下图：</w:t>
      </w:r>
    </w:p>
    <w:p w:rsidR="005B79CB" w:rsidRDefault="005F2D03">
      <w:pPr>
        <w:spacing w:line="360" w:lineRule="auto"/>
        <w:jc w:val="center"/>
      </w:pPr>
      <w:r>
        <w:rPr>
          <w:noProof/>
        </w:rPr>
        <w:lastRenderedPageBreak/>
        <w:drawing>
          <wp:inline distT="0" distB="0" distL="114300" distR="114300">
            <wp:extent cx="4914900" cy="2619375"/>
            <wp:effectExtent l="0" t="0" r="0" b="9525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4914900" cy="2619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79CB" w:rsidRDefault="005B79CB">
      <w:pPr>
        <w:spacing w:line="360" w:lineRule="auto"/>
        <w:jc w:val="center"/>
      </w:pPr>
    </w:p>
    <w:p w:rsidR="005B79CB" w:rsidRDefault="005F2D03">
      <w:pPr>
        <w:spacing w:line="360" w:lineRule="auto"/>
        <w:jc w:val="left"/>
      </w:pPr>
      <w:r>
        <w:tab/>
      </w:r>
      <w:r>
        <w:rPr>
          <w:rFonts w:hint="eastAsia"/>
        </w:rPr>
        <w:t>确认无误后，点击“下一步”进入年检指标体系量化考核。</w:t>
      </w:r>
    </w:p>
    <w:p w:rsidR="005B79CB" w:rsidRDefault="005B79CB">
      <w:pPr>
        <w:spacing w:line="360" w:lineRule="auto"/>
        <w:jc w:val="left"/>
      </w:pPr>
    </w:p>
    <w:p w:rsidR="005B79CB" w:rsidRDefault="005F2D03">
      <w:pPr>
        <w:numPr>
          <w:ilvl w:val="1"/>
          <w:numId w:val="3"/>
        </w:numPr>
        <w:spacing w:line="360" w:lineRule="auto"/>
        <w:ind w:left="851"/>
        <w:jc w:val="left"/>
        <w:outlineLvl w:val="2"/>
        <w:rPr>
          <w:b/>
          <w:bCs/>
        </w:rPr>
      </w:pPr>
      <w:r>
        <w:rPr>
          <w:rFonts w:hint="eastAsia"/>
          <w:b/>
          <w:bCs/>
        </w:rPr>
        <w:t>指标体系量化考核</w:t>
      </w:r>
    </w:p>
    <w:p w:rsidR="005B79CB" w:rsidRDefault="005F2D03">
      <w:pPr>
        <w:spacing w:line="360" w:lineRule="auto"/>
        <w:jc w:val="left"/>
      </w:pPr>
      <w:r>
        <w:tab/>
      </w:r>
      <w:r>
        <w:rPr>
          <w:rFonts w:hint="eastAsia"/>
        </w:rPr>
        <w:t>根据指标上传对应的佐证材料，且进行自查登记评分和记录扣分说明。指标带</w:t>
      </w:r>
      <w:r>
        <w:rPr>
          <w:rFonts w:ascii="Segoe UI Symbol" w:hAnsi="Segoe UI Symbol" w:cs="Segoe UI Symbol"/>
          <w:color w:val="FF0000"/>
          <w:shd w:val="clear" w:color="auto" w:fill="FFFFFF"/>
        </w:rPr>
        <w:t>★</w:t>
      </w:r>
      <w:r>
        <w:rPr>
          <w:rFonts w:hint="eastAsia"/>
        </w:rPr>
        <w:t>星号为重点指标。</w:t>
      </w:r>
    </w:p>
    <w:p w:rsidR="005B79CB" w:rsidRDefault="005F2D03">
      <w:pPr>
        <w:spacing w:line="360" w:lineRule="auto"/>
        <w:jc w:val="center"/>
      </w:pPr>
      <w:r>
        <w:rPr>
          <w:noProof/>
        </w:rPr>
        <w:drawing>
          <wp:inline distT="0" distB="0" distL="114300" distR="114300">
            <wp:extent cx="5276850" cy="3219450"/>
            <wp:effectExtent l="0" t="0" r="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321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79CB" w:rsidRDefault="005F2D03">
      <w:pPr>
        <w:spacing w:line="360" w:lineRule="auto"/>
        <w:rPr>
          <w:rFonts w:cs="Times New Roman"/>
        </w:rPr>
      </w:pPr>
      <w:r>
        <w:tab/>
      </w:r>
      <w:r>
        <w:rPr>
          <w:rFonts w:hint="eastAsia"/>
        </w:rPr>
        <w:t>确认无误后，点击“提交审核”。材料一旦提交后，将不可再修改。</w:t>
      </w:r>
    </w:p>
    <w:p w:rsidR="005B79CB" w:rsidRDefault="005F2D03">
      <w:pPr>
        <w:jc w:val="center"/>
      </w:pPr>
      <w:r>
        <w:rPr>
          <w:noProof/>
        </w:rPr>
        <w:lastRenderedPageBreak/>
        <w:drawing>
          <wp:inline distT="0" distB="0" distL="114300" distR="114300">
            <wp:extent cx="4781550" cy="2124075"/>
            <wp:effectExtent l="0" t="0" r="0" b="9525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4781550" cy="2124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79CB" w:rsidRDefault="005F2D03">
      <w:pPr>
        <w:jc w:val="center"/>
        <w:rPr>
          <w:rFonts w:cs="Times New Roman"/>
        </w:rPr>
      </w:pPr>
      <w:r>
        <w:br w:type="page"/>
      </w:r>
    </w:p>
    <w:p w:rsidR="005B79CB" w:rsidRDefault="005B79CB">
      <w:pPr>
        <w:rPr>
          <w:rFonts w:cs="Times New Roman"/>
        </w:rPr>
      </w:pPr>
    </w:p>
    <w:p w:rsidR="005B79CB" w:rsidRDefault="005F2D03">
      <w:pPr>
        <w:pStyle w:val="ListParagraph1"/>
        <w:numPr>
          <w:ilvl w:val="0"/>
          <w:numId w:val="4"/>
        </w:numPr>
        <w:spacing w:line="360" w:lineRule="auto"/>
        <w:ind w:firstLineChars="0"/>
        <w:outlineLvl w:val="1"/>
        <w:rPr>
          <w:b/>
          <w:bCs/>
        </w:rPr>
      </w:pPr>
      <w:r>
        <w:rPr>
          <w:b/>
          <w:bCs/>
        </w:rPr>
        <w:t xml:space="preserve"> </w:t>
      </w:r>
      <w:bookmarkStart w:id="12" w:name="_Toc190449367"/>
      <w:r>
        <w:rPr>
          <w:rFonts w:hint="eastAsia"/>
          <w:b/>
          <w:bCs/>
        </w:rPr>
        <w:t>我的年检</w:t>
      </w:r>
      <w:bookmarkEnd w:id="12"/>
    </w:p>
    <w:p w:rsidR="005B79CB" w:rsidRDefault="005F2D03">
      <w:pPr>
        <w:spacing w:line="360" w:lineRule="auto"/>
        <w:rPr>
          <w:rFonts w:cs="Times New Roman"/>
        </w:rPr>
      </w:pPr>
      <w:r>
        <w:t xml:space="preserve">    </w:t>
      </w:r>
      <w:r>
        <w:rPr>
          <w:rFonts w:hint="eastAsia"/>
        </w:rPr>
        <w:t>用户在我的年检区，可以查询历年的年检记录，可以查看自己的年检材料及进度。</w:t>
      </w:r>
    </w:p>
    <w:p w:rsidR="005B79CB" w:rsidRDefault="005F2D03">
      <w:pPr>
        <w:rPr>
          <w:rFonts w:cs="Times New Roman"/>
        </w:rPr>
      </w:pPr>
      <w:r>
        <w:rPr>
          <w:rFonts w:cs="Times New Roman"/>
          <w:noProof/>
        </w:rPr>
        <w:drawing>
          <wp:inline distT="0" distB="0" distL="114300" distR="114300">
            <wp:extent cx="5172075" cy="1076325"/>
            <wp:effectExtent l="0" t="0" r="9525" b="9525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172075" cy="107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B79CB">
      <w:footerReference w:type="default" r:id="rId36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F2D03" w:rsidRDefault="005F2D03">
      <w:r>
        <w:separator/>
      </w:r>
    </w:p>
  </w:endnote>
  <w:endnote w:type="continuationSeparator" w:id="0">
    <w:p w:rsidR="005F2D03" w:rsidRDefault="005F2D0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B79CB" w:rsidRDefault="005F2D03">
    <w:pPr>
      <w:pStyle w:val="a3"/>
      <w:jc w:val="center"/>
      <w:rPr>
        <w:rFonts w:cs="Times New Roman"/>
      </w:rPr>
    </w:pPr>
    <w:r>
      <w:rPr>
        <w:lang w:val="zh-CN"/>
      </w:rPr>
      <w:t xml:space="preserve"> </w:t>
    </w:r>
    <w:r>
      <w:rPr>
        <w:b/>
        <w:bCs/>
      </w:rPr>
      <w:fldChar w:fldCharType="begin"/>
    </w:r>
    <w:r>
      <w:rPr>
        <w:b/>
        <w:bCs/>
      </w:rPr>
      <w:instrText>PAGE</w:instrText>
    </w:r>
    <w:r>
      <w:rPr>
        <w:b/>
        <w:bCs/>
      </w:rPr>
      <w:fldChar w:fldCharType="separate"/>
    </w:r>
    <w:r w:rsidR="002C4FDF">
      <w:rPr>
        <w:b/>
        <w:bCs/>
        <w:noProof/>
      </w:rPr>
      <w:t>1</w:t>
    </w:r>
    <w:r>
      <w:rPr>
        <w:b/>
        <w:bCs/>
      </w:rPr>
      <w:fldChar w:fldCharType="end"/>
    </w:r>
    <w:r>
      <w:rPr>
        <w:lang w:val="zh-CN"/>
      </w:rPr>
      <w:t xml:space="preserve"> / </w:t>
    </w:r>
    <w:r>
      <w:rPr>
        <w:b/>
        <w:bCs/>
      </w:rPr>
      <w:fldChar w:fldCharType="begin"/>
    </w:r>
    <w:r>
      <w:rPr>
        <w:b/>
        <w:bCs/>
      </w:rPr>
      <w:instrText>NUMPAGES</w:instrText>
    </w:r>
    <w:r>
      <w:rPr>
        <w:b/>
        <w:bCs/>
      </w:rPr>
      <w:fldChar w:fldCharType="separate"/>
    </w:r>
    <w:r w:rsidR="002C4FDF">
      <w:rPr>
        <w:b/>
        <w:bCs/>
        <w:noProof/>
      </w:rPr>
      <w:t>1</w:t>
    </w:r>
    <w:r>
      <w:rPr>
        <w:b/>
        <w:bCs/>
      </w:rPr>
      <w:fldChar w:fldCharType="end"/>
    </w:r>
  </w:p>
  <w:p w:rsidR="005B79CB" w:rsidRDefault="005B79CB">
    <w:pPr>
      <w:pStyle w:val="a3"/>
      <w:rPr>
        <w:rFonts w:cs="Times New Roman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F2D03" w:rsidRDefault="005F2D03">
      <w:r>
        <w:separator/>
      </w:r>
    </w:p>
  </w:footnote>
  <w:footnote w:type="continuationSeparator" w:id="0">
    <w:p w:rsidR="005F2D03" w:rsidRDefault="005F2D0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4D4E02"/>
    <w:multiLevelType w:val="multilevel"/>
    <w:tmpl w:val="034D4E02"/>
    <w:lvl w:ilvl="0">
      <w:start w:val="1"/>
      <w:numFmt w:val="decimal"/>
      <w:lvlText w:val="%1、"/>
      <w:lvlJc w:val="left"/>
      <w:pPr>
        <w:ind w:left="703" w:hanging="420"/>
      </w:pPr>
      <w:rPr>
        <w:rFonts w:hint="eastAsia"/>
      </w:rPr>
    </w:lvl>
    <w:lvl w:ilvl="1">
      <w:start w:val="1"/>
      <w:numFmt w:val="lowerLetter"/>
      <w:lvlText w:val="%2)"/>
      <w:lvlJc w:val="left"/>
      <w:pPr>
        <w:ind w:left="1800" w:hanging="420"/>
      </w:pPr>
    </w:lvl>
    <w:lvl w:ilvl="2">
      <w:start w:val="1"/>
      <w:numFmt w:val="lowerRoman"/>
      <w:lvlText w:val="%3."/>
      <w:lvlJc w:val="right"/>
      <w:pPr>
        <w:ind w:left="2220" w:hanging="420"/>
      </w:pPr>
    </w:lvl>
    <w:lvl w:ilvl="3">
      <w:start w:val="1"/>
      <w:numFmt w:val="decimal"/>
      <w:lvlText w:val="%4."/>
      <w:lvlJc w:val="left"/>
      <w:pPr>
        <w:ind w:left="2640" w:hanging="420"/>
      </w:pPr>
    </w:lvl>
    <w:lvl w:ilvl="4">
      <w:start w:val="1"/>
      <w:numFmt w:val="lowerLetter"/>
      <w:lvlText w:val="%5)"/>
      <w:lvlJc w:val="left"/>
      <w:pPr>
        <w:ind w:left="3060" w:hanging="420"/>
      </w:pPr>
    </w:lvl>
    <w:lvl w:ilvl="5">
      <w:start w:val="1"/>
      <w:numFmt w:val="lowerRoman"/>
      <w:lvlText w:val="%6."/>
      <w:lvlJc w:val="right"/>
      <w:pPr>
        <w:ind w:left="3480" w:hanging="420"/>
      </w:pPr>
    </w:lvl>
    <w:lvl w:ilvl="6">
      <w:start w:val="1"/>
      <w:numFmt w:val="decimal"/>
      <w:lvlText w:val="%7."/>
      <w:lvlJc w:val="left"/>
      <w:pPr>
        <w:ind w:left="3900" w:hanging="420"/>
      </w:pPr>
    </w:lvl>
    <w:lvl w:ilvl="7">
      <w:start w:val="1"/>
      <w:numFmt w:val="lowerLetter"/>
      <w:lvlText w:val="%8)"/>
      <w:lvlJc w:val="left"/>
      <w:pPr>
        <w:ind w:left="4320" w:hanging="420"/>
      </w:pPr>
    </w:lvl>
    <w:lvl w:ilvl="8">
      <w:start w:val="1"/>
      <w:numFmt w:val="lowerRoman"/>
      <w:lvlText w:val="%9."/>
      <w:lvlJc w:val="right"/>
      <w:pPr>
        <w:ind w:left="4740" w:hanging="420"/>
      </w:pPr>
    </w:lvl>
  </w:abstractNum>
  <w:abstractNum w:abstractNumId="1">
    <w:nsid w:val="31CD4D6A"/>
    <w:multiLevelType w:val="multilevel"/>
    <w:tmpl w:val="31CD4D6A"/>
    <w:lvl w:ilvl="0">
      <w:start w:val="1"/>
      <w:numFmt w:val="decimal"/>
      <w:lvlText w:val="%1、"/>
      <w:lvlJc w:val="left"/>
      <w:pPr>
        <w:ind w:left="561" w:hanging="420"/>
      </w:pPr>
      <w:rPr>
        <w:rFonts w:hint="eastAsia"/>
      </w:rPr>
    </w:lvl>
    <w:lvl w:ilvl="1">
      <w:start w:val="1"/>
      <w:numFmt w:val="lowerLetter"/>
      <w:lvlText w:val="%2)"/>
      <w:lvlJc w:val="left"/>
      <w:pPr>
        <w:ind w:left="1800" w:hanging="420"/>
      </w:pPr>
    </w:lvl>
    <w:lvl w:ilvl="2">
      <w:start w:val="1"/>
      <w:numFmt w:val="lowerRoman"/>
      <w:lvlText w:val="%3."/>
      <w:lvlJc w:val="right"/>
      <w:pPr>
        <w:ind w:left="2220" w:hanging="420"/>
      </w:pPr>
    </w:lvl>
    <w:lvl w:ilvl="3">
      <w:start w:val="1"/>
      <w:numFmt w:val="decimal"/>
      <w:lvlText w:val="%4."/>
      <w:lvlJc w:val="left"/>
      <w:pPr>
        <w:ind w:left="2640" w:hanging="420"/>
      </w:pPr>
    </w:lvl>
    <w:lvl w:ilvl="4">
      <w:start w:val="1"/>
      <w:numFmt w:val="lowerLetter"/>
      <w:lvlText w:val="%5)"/>
      <w:lvlJc w:val="left"/>
      <w:pPr>
        <w:ind w:left="3060" w:hanging="420"/>
      </w:pPr>
    </w:lvl>
    <w:lvl w:ilvl="5">
      <w:start w:val="1"/>
      <w:numFmt w:val="lowerRoman"/>
      <w:lvlText w:val="%6."/>
      <w:lvlJc w:val="right"/>
      <w:pPr>
        <w:ind w:left="3480" w:hanging="420"/>
      </w:pPr>
    </w:lvl>
    <w:lvl w:ilvl="6">
      <w:start w:val="1"/>
      <w:numFmt w:val="decimal"/>
      <w:lvlText w:val="%7."/>
      <w:lvlJc w:val="left"/>
      <w:pPr>
        <w:ind w:left="3900" w:hanging="420"/>
      </w:pPr>
    </w:lvl>
    <w:lvl w:ilvl="7">
      <w:start w:val="1"/>
      <w:numFmt w:val="lowerLetter"/>
      <w:lvlText w:val="%8)"/>
      <w:lvlJc w:val="left"/>
      <w:pPr>
        <w:ind w:left="4320" w:hanging="420"/>
      </w:pPr>
    </w:lvl>
    <w:lvl w:ilvl="8">
      <w:start w:val="1"/>
      <w:numFmt w:val="lowerRoman"/>
      <w:lvlText w:val="%9."/>
      <w:lvlJc w:val="right"/>
      <w:pPr>
        <w:ind w:left="4740" w:hanging="420"/>
      </w:pPr>
    </w:lvl>
  </w:abstractNum>
  <w:abstractNum w:abstractNumId="2">
    <w:nsid w:val="3D5109B4"/>
    <w:multiLevelType w:val="multilevel"/>
    <w:tmpl w:val="3D5109B4"/>
    <w:lvl w:ilvl="0">
      <w:start w:val="1"/>
      <w:numFmt w:val="decimal"/>
      <w:lvlText w:val="%1"/>
      <w:lvlJc w:val="left"/>
      <w:pPr>
        <w:ind w:left="425" w:hanging="425"/>
      </w:pPr>
    </w:lvl>
    <w:lvl w:ilvl="1">
      <w:start w:val="1"/>
      <w:numFmt w:val="decimal"/>
      <w:lvlText w:val="%1.%2"/>
      <w:lvlJc w:val="left"/>
      <w:pPr>
        <w:ind w:left="850" w:hanging="567"/>
      </w:pPr>
    </w:lvl>
    <w:lvl w:ilvl="2">
      <w:start w:val="1"/>
      <w:numFmt w:val="decimal"/>
      <w:lvlText w:val="%1.%2.%3"/>
      <w:lvlJc w:val="left"/>
      <w:pPr>
        <w:ind w:left="1418" w:hanging="567"/>
      </w:pPr>
    </w:lvl>
    <w:lvl w:ilvl="3">
      <w:start w:val="1"/>
      <w:numFmt w:val="decimal"/>
      <w:lvlText w:val="%1.%2.%3.%4"/>
      <w:lvlJc w:val="left"/>
      <w:pPr>
        <w:ind w:left="1984" w:hanging="708"/>
      </w:pPr>
    </w:lvl>
    <w:lvl w:ilvl="4">
      <w:start w:val="1"/>
      <w:numFmt w:val="decimal"/>
      <w:lvlText w:val="%1.%2.%3.%4.%5"/>
      <w:lvlJc w:val="left"/>
      <w:pPr>
        <w:ind w:left="2551" w:hanging="850"/>
      </w:pPr>
    </w:lvl>
    <w:lvl w:ilvl="5">
      <w:start w:val="1"/>
      <w:numFmt w:val="decimal"/>
      <w:lvlText w:val="%1.%2.%3.%4.%5.%6"/>
      <w:lvlJc w:val="left"/>
      <w:pPr>
        <w:ind w:left="3260" w:hanging="1134"/>
      </w:pPr>
    </w:lvl>
    <w:lvl w:ilvl="6">
      <w:start w:val="1"/>
      <w:numFmt w:val="decimal"/>
      <w:lvlText w:val="%1.%2.%3.%4.%5.%6.%7"/>
      <w:lvlJc w:val="left"/>
      <w:pPr>
        <w:ind w:left="3827" w:hanging="1276"/>
      </w:pPr>
    </w:lvl>
    <w:lvl w:ilvl="7">
      <w:start w:val="1"/>
      <w:numFmt w:val="decimal"/>
      <w:lvlText w:val="%1.%2.%3.%4.%5.%6.%7.%8"/>
      <w:lvlJc w:val="left"/>
      <w:pPr>
        <w:ind w:left="4394" w:hanging="1418"/>
      </w:pPr>
    </w:lvl>
    <w:lvl w:ilvl="8">
      <w:start w:val="1"/>
      <w:numFmt w:val="decimal"/>
      <w:lvlText w:val="%1.%2.%3.%4.%5.%6.%7.%8.%9"/>
      <w:lvlJc w:val="left"/>
      <w:pPr>
        <w:ind w:left="5102" w:hanging="1700"/>
      </w:pPr>
    </w:lvl>
  </w:abstractNum>
  <w:abstractNum w:abstractNumId="3">
    <w:nsid w:val="6FC471B1"/>
    <w:multiLevelType w:val="multilevel"/>
    <w:tmpl w:val="6FC471B1"/>
    <w:lvl w:ilvl="0">
      <w:start w:val="1"/>
      <w:numFmt w:val="chineseCountingThousand"/>
      <w:lvlText w:val="%1、"/>
      <w:lvlJc w:val="left"/>
      <w:pPr>
        <w:ind w:left="420" w:hanging="420"/>
      </w:p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3"/>
  </w:num>
  <w:num w:numId="2">
    <w:abstractNumId w:val="1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zoom w:percent="100"/>
  <w:embedSystemFonts/>
  <w:bordersDoNotSurroundHeader/>
  <w:bordersDoNotSurroundFooter/>
  <w:defaultTabStop w:val="420"/>
  <w:doNotHyphenateCaps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doNotValidateAgainstSchema/>
  <w:doNotDemarcateInvalidXml/>
  <w:hdrShapeDefaults>
    <o:shapedefaults v:ext="edit" spidmax="1025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B1A93"/>
    <w:rsid w:val="0003142A"/>
    <w:rsid w:val="00046140"/>
    <w:rsid w:val="0009662B"/>
    <w:rsid w:val="001B3EC6"/>
    <w:rsid w:val="001E28B6"/>
    <w:rsid w:val="001E4FAB"/>
    <w:rsid w:val="0021185A"/>
    <w:rsid w:val="00243F18"/>
    <w:rsid w:val="00274659"/>
    <w:rsid w:val="002C1659"/>
    <w:rsid w:val="002C4FDF"/>
    <w:rsid w:val="002F7602"/>
    <w:rsid w:val="0030633C"/>
    <w:rsid w:val="00353E52"/>
    <w:rsid w:val="003D0272"/>
    <w:rsid w:val="003E36CF"/>
    <w:rsid w:val="004258A3"/>
    <w:rsid w:val="00466B0C"/>
    <w:rsid w:val="004B4D98"/>
    <w:rsid w:val="004D6907"/>
    <w:rsid w:val="004E3680"/>
    <w:rsid w:val="004E53C3"/>
    <w:rsid w:val="004F225F"/>
    <w:rsid w:val="00516EBB"/>
    <w:rsid w:val="00540C49"/>
    <w:rsid w:val="005415E0"/>
    <w:rsid w:val="005863DF"/>
    <w:rsid w:val="005B79CB"/>
    <w:rsid w:val="005C726B"/>
    <w:rsid w:val="005F2D03"/>
    <w:rsid w:val="00622A46"/>
    <w:rsid w:val="006501A5"/>
    <w:rsid w:val="006524F0"/>
    <w:rsid w:val="00654D4E"/>
    <w:rsid w:val="006813CC"/>
    <w:rsid w:val="006C7834"/>
    <w:rsid w:val="006E779F"/>
    <w:rsid w:val="007378EB"/>
    <w:rsid w:val="007813D3"/>
    <w:rsid w:val="007E1D3E"/>
    <w:rsid w:val="007E5215"/>
    <w:rsid w:val="00826990"/>
    <w:rsid w:val="00843EB4"/>
    <w:rsid w:val="00872CD6"/>
    <w:rsid w:val="00881FD7"/>
    <w:rsid w:val="008D40EF"/>
    <w:rsid w:val="0091418A"/>
    <w:rsid w:val="009210DC"/>
    <w:rsid w:val="00A03D42"/>
    <w:rsid w:val="00A23523"/>
    <w:rsid w:val="00A2413A"/>
    <w:rsid w:val="00AB1A93"/>
    <w:rsid w:val="00B0268E"/>
    <w:rsid w:val="00B236A5"/>
    <w:rsid w:val="00B8277C"/>
    <w:rsid w:val="00C0405E"/>
    <w:rsid w:val="00C177FD"/>
    <w:rsid w:val="00C9335F"/>
    <w:rsid w:val="00CB27D7"/>
    <w:rsid w:val="00CC2C1F"/>
    <w:rsid w:val="00CF3021"/>
    <w:rsid w:val="00D06920"/>
    <w:rsid w:val="00D83FBE"/>
    <w:rsid w:val="00D93A1F"/>
    <w:rsid w:val="00DA1C20"/>
    <w:rsid w:val="00DB34AF"/>
    <w:rsid w:val="00E27675"/>
    <w:rsid w:val="00E853A5"/>
    <w:rsid w:val="00ED6667"/>
    <w:rsid w:val="00F55815"/>
    <w:rsid w:val="00FE4982"/>
    <w:rsid w:val="01F5615B"/>
    <w:rsid w:val="0D2F07E2"/>
    <w:rsid w:val="22B72ABB"/>
    <w:rsid w:val="25487010"/>
    <w:rsid w:val="2A1F2A2E"/>
    <w:rsid w:val="3B5F2267"/>
    <w:rsid w:val="682532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decimalSymbol w:val="."/>
  <w:listSeparator w:val=","/>
  <w15:docId w15:val="{A23DD9FC-72FB-41F9-9E9E-B36787BD5F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宋体" w:eastAsia="宋体" w:hAnsi="Calibri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qFormat="1"/>
    <w:lsdException w:name="heading 2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qFormat="1"/>
    <w:lsdException w:name="toc 2" w:uiPriority="39" w:qFormat="1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qFormat="1"/>
    <w:lsdException w:name="footer" w:qFormat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qFormat="1"/>
    <w:lsdException w:name="FollowedHyperlink" w:semiHidden="1" w:unhideWhenUsed="1" w:qFormat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semiHidden="1" w:uiPriority="0" w:unhideWhenUsed="1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rFonts w:cs="宋体"/>
      <w:kern w:val="2"/>
      <w:sz w:val="24"/>
      <w:szCs w:val="24"/>
    </w:rPr>
  </w:style>
  <w:style w:type="paragraph" w:styleId="1">
    <w:name w:val="heading 1"/>
    <w:basedOn w:val="a"/>
    <w:next w:val="a"/>
    <w:link w:val="1Char"/>
    <w:uiPriority w:val="99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9"/>
    <w:qFormat/>
    <w:pPr>
      <w:keepNext/>
      <w:keepLines/>
      <w:spacing w:before="260" w:after="260" w:line="416" w:lineRule="auto"/>
      <w:outlineLvl w:val="1"/>
    </w:pPr>
    <w:rPr>
      <w:rFonts w:ascii="Cambria" w:hAnsi="Cambria" w:cs="Cambria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Char"/>
    <w:uiPriority w:val="99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4">
    <w:name w:val="header"/>
    <w:basedOn w:val="a"/>
    <w:link w:val="Char0"/>
    <w:uiPriority w:val="99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0">
    <w:name w:val="toc 1"/>
    <w:basedOn w:val="a"/>
    <w:next w:val="a"/>
    <w:uiPriority w:val="39"/>
    <w:qFormat/>
  </w:style>
  <w:style w:type="paragraph" w:styleId="20">
    <w:name w:val="toc 2"/>
    <w:basedOn w:val="a"/>
    <w:next w:val="a"/>
    <w:uiPriority w:val="39"/>
    <w:qFormat/>
    <w:pPr>
      <w:ind w:leftChars="200" w:left="420"/>
    </w:pPr>
  </w:style>
  <w:style w:type="character" w:styleId="a5">
    <w:name w:val="FollowedHyperlink"/>
    <w:uiPriority w:val="99"/>
    <w:semiHidden/>
    <w:unhideWhenUsed/>
    <w:qFormat/>
    <w:rPr>
      <w:color w:val="800080"/>
      <w:u w:val="single"/>
    </w:rPr>
  </w:style>
  <w:style w:type="character" w:styleId="a6">
    <w:name w:val="Hyperlink"/>
    <w:uiPriority w:val="99"/>
    <w:qFormat/>
    <w:rPr>
      <w:color w:val="0000FF"/>
      <w:u w:val="single"/>
    </w:rPr>
  </w:style>
  <w:style w:type="character" w:customStyle="1" w:styleId="1Char">
    <w:name w:val="标题 1 Char"/>
    <w:link w:val="1"/>
    <w:uiPriority w:val="99"/>
    <w:qFormat/>
    <w:locked/>
    <w:rPr>
      <w:b/>
      <w:bCs/>
      <w:kern w:val="44"/>
      <w:sz w:val="44"/>
      <w:szCs w:val="44"/>
    </w:rPr>
  </w:style>
  <w:style w:type="character" w:customStyle="1" w:styleId="2Char">
    <w:name w:val="标题 2 Char"/>
    <w:link w:val="2"/>
    <w:uiPriority w:val="99"/>
    <w:qFormat/>
    <w:locked/>
    <w:rPr>
      <w:rFonts w:ascii="Cambria" w:eastAsia="宋体" w:hAnsi="Cambria" w:cs="Cambria"/>
      <w:b/>
      <w:bCs/>
      <w:sz w:val="32"/>
      <w:szCs w:val="32"/>
    </w:rPr>
  </w:style>
  <w:style w:type="character" w:customStyle="1" w:styleId="Char">
    <w:name w:val="页脚 Char"/>
    <w:link w:val="a3"/>
    <w:uiPriority w:val="99"/>
    <w:qFormat/>
    <w:locked/>
    <w:rPr>
      <w:sz w:val="18"/>
      <w:szCs w:val="18"/>
    </w:rPr>
  </w:style>
  <w:style w:type="character" w:customStyle="1" w:styleId="Char0">
    <w:name w:val="页眉 Char"/>
    <w:link w:val="a4"/>
    <w:uiPriority w:val="99"/>
    <w:qFormat/>
    <w:locked/>
    <w:rPr>
      <w:sz w:val="18"/>
      <w:szCs w:val="18"/>
    </w:rPr>
  </w:style>
  <w:style w:type="paragraph" w:customStyle="1" w:styleId="ListParagraph1">
    <w:name w:val="List Paragraph1"/>
    <w:basedOn w:val="a"/>
    <w:uiPriority w:val="99"/>
    <w:qFormat/>
    <w:pPr>
      <w:ind w:firstLineChars="200" w:firstLine="420"/>
    </w:pPr>
  </w:style>
  <w:style w:type="character" w:customStyle="1" w:styleId="11">
    <w:name w:val="未处理的提及1"/>
    <w:uiPriority w:val="99"/>
    <w:qFormat/>
    <w:rPr>
      <w:color w:val="auto"/>
      <w:shd w:val="clear" w:color="auto" w:fill="auto"/>
    </w:rPr>
  </w:style>
  <w:style w:type="paragraph" w:customStyle="1" w:styleId="TOCHeading1">
    <w:name w:val="TOC Heading1"/>
    <w:basedOn w:val="1"/>
    <w:next w:val="a"/>
    <w:uiPriority w:val="99"/>
    <w:qFormat/>
    <w:pPr>
      <w:widowControl/>
      <w:spacing w:before="240" w:after="0" w:line="259" w:lineRule="auto"/>
      <w:jc w:val="left"/>
      <w:outlineLvl w:val="9"/>
    </w:pPr>
    <w:rPr>
      <w:rFonts w:ascii="Cambria" w:hAnsi="Cambria" w:cs="Cambria"/>
      <w:b w:val="0"/>
      <w:bCs w:val="0"/>
      <w:color w:val="365F91"/>
      <w:kern w:val="0"/>
      <w:sz w:val="32"/>
      <w:szCs w:val="32"/>
    </w:rPr>
  </w:style>
  <w:style w:type="paragraph" w:styleId="a7">
    <w:name w:val="List Paragraph"/>
    <w:basedOn w:val="a"/>
    <w:uiPriority w:val="99"/>
    <w:qFormat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footer" Target="footer1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8" Type="http://schemas.openxmlformats.org/officeDocument/2006/relationships/hyperlink" Target="http://gzmbxx.gzedu.gov.cn/vschool" TargetMode="External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6C86C77-6B35-4FB9-B60B-4C1804E4143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20</Pages>
  <Words>415</Words>
  <Characters>2372</Characters>
  <Application>Microsoft Office Word</Application>
  <DocSecurity>0</DocSecurity>
  <Lines>19</Lines>
  <Paragraphs>5</Paragraphs>
  <ScaleCrop>false</ScaleCrop>
  <Company>Microsoft</Company>
  <LinksUpToDate>false</LinksUpToDate>
  <CharactersWithSpaces>2782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</dc:creator>
  <cp:lastModifiedBy>yxedu</cp:lastModifiedBy>
  <cp:revision>2</cp:revision>
  <dcterms:created xsi:type="dcterms:W3CDTF">2025-03-20T03:43:00Z</dcterms:created>
  <dcterms:modified xsi:type="dcterms:W3CDTF">2025-03-20T03:43:00Z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38E0D8BAEF6E4AE3A231C5E07BD55551_13</vt:lpwstr>
  </property>
</Properties>
</file>