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562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《广州市越秀区北京街道盐运西正街24号历史文化调查评估》征求意见公示</w:t>
      </w:r>
    </w:p>
    <w:p>
      <w:pPr>
        <w:ind w:firstLine="420"/>
      </w:pPr>
      <w:r>
        <w:rPr>
          <w:rFonts w:hint="eastAsia"/>
        </w:rPr>
        <w:t>根据《广州市关于深入推进城市更新加强历史文化保护传承的实施指引》规定，向社会公示、公开征求意见。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广州市越秀区人民政府北京街道办事处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公示时间:10天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公示期限:2024年11月19日至2024年11月29日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委托单位名称:广州市越秀区人民政府北京街道办事处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公示内容：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一、工作范围</w:t>
      </w:r>
    </w:p>
    <w:p>
      <w:pPr>
        <w:ind w:firstLine="420"/>
      </w:pPr>
      <w:r>
        <w:rPr>
          <w:rFonts w:hint="eastAsia"/>
        </w:rPr>
        <w:t>广州市越秀区北京街道盐运西正街24号历史文化调查评估的研究范围为盐运西正街24号建筑及其院落范围。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二、调查结论</w:t>
      </w:r>
    </w:p>
    <w:p>
      <w:pPr>
        <w:ind w:firstLine="420"/>
      </w:pPr>
      <w:r>
        <w:rPr>
          <w:rFonts w:hint="eastAsia"/>
        </w:rPr>
        <w:t>1、</w:t>
      </w:r>
      <w:r>
        <w:t>经现场摸查及相关规划核查，本次调查范围位于《广州市传统中轴线(近代)历史文化街区保护规划(2021-2035)》划定的历史文化街区核心保护范围内，调查范围位于广州古城至珠江北岸地下文物埋藏区范围内。评估范围涉及1处传统风貌建筑</w:t>
      </w:r>
      <w:r>
        <w:rPr>
          <w:rFonts w:hint="eastAsia"/>
        </w:rPr>
        <w:t>（盐运西正街24号）</w:t>
      </w:r>
      <w:r>
        <w:t>，1处地名文化遗产</w:t>
      </w:r>
      <w:r>
        <w:rPr>
          <w:rFonts w:hint="eastAsia"/>
        </w:rPr>
        <w:t>（盐运西正街），</w:t>
      </w:r>
      <w:r>
        <w:t>其中</w:t>
      </w:r>
      <w:r>
        <w:rPr>
          <w:rFonts w:hint="eastAsia"/>
        </w:rPr>
        <w:t>，盐运西正街24号的沿街围墙与院内围墙</w:t>
      </w:r>
      <w:r>
        <w:t>非文物保护单位、不属于历史建筑、传统风貌建筑及其线索，未列入建（构）筑物分类保护整治名单。</w:t>
      </w:r>
    </w:p>
    <w:p>
      <w:pPr>
        <w:ind w:firstLine="420"/>
      </w:pPr>
      <w:r>
        <w:rPr>
          <w:rFonts w:hint="eastAsia"/>
        </w:rPr>
        <w:t>2、盐运西正街24号首层及院落活化利用项目不涉及传统风貌建筑改造，不改变传统风貌建筑外观风貌，符合相关保护要求。</w:t>
      </w:r>
    </w:p>
    <w:p>
      <w:pPr>
        <w:ind w:firstLine="0" w:firstLineChars="0"/>
      </w:pPr>
    </w:p>
    <w:p>
      <w:pPr>
        <w:ind w:firstLine="420"/>
      </w:pPr>
      <w:r>
        <w:rPr>
          <w:rFonts w:hint="eastAsia"/>
        </w:rPr>
        <w:t>三、附注:</w:t>
      </w:r>
    </w:p>
    <w:p>
      <w:pPr>
        <w:ind w:firstLine="420"/>
      </w:pPr>
      <w:r>
        <w:rPr>
          <w:rFonts w:hint="eastAsia"/>
        </w:rPr>
        <w:t>1、该成果为简本，以最终审批版为准。</w:t>
      </w:r>
    </w:p>
    <w:p>
      <w:pPr>
        <w:ind w:firstLine="420"/>
      </w:pPr>
      <w:r>
        <w:rPr>
          <w:rFonts w:hint="eastAsia"/>
        </w:rPr>
        <w:t>2、利益相关人有权进行陈述申辩，意见反馈方式:信函反馈意见，请邮寄至广东省广州市</w:t>
      </w:r>
      <w:r>
        <w:rPr>
          <w:rFonts w:hint="eastAsia"/>
          <w:lang w:eastAsia="zh-CN"/>
        </w:rPr>
        <w:t>越秀区惠福东路龙藏街</w:t>
      </w:r>
      <w:r>
        <w:rPr>
          <w:rFonts w:hint="eastAsia"/>
          <w:lang w:val="en-US" w:eastAsia="zh-CN"/>
        </w:rPr>
        <w:t>19号北京街道办事处</w:t>
      </w:r>
      <w:r>
        <w:rPr>
          <w:rFonts w:hint="eastAsia"/>
        </w:rPr>
        <w:t>，邮政编码</w:t>
      </w:r>
      <w:r>
        <w:rPr>
          <w:rFonts w:hint="eastAsia"/>
          <w:lang w:val="en-US" w:eastAsia="zh-CN"/>
        </w:rPr>
        <w:t>510030</w:t>
      </w:r>
      <w:r>
        <w:rPr>
          <w:rFonts w:hint="eastAsia"/>
        </w:rPr>
        <w:t>。咨询电话:</w:t>
      </w:r>
      <w:r>
        <w:rPr>
          <w:rFonts w:hint="eastAsia"/>
          <w:lang w:val="en-US" w:eastAsia="zh-CN"/>
        </w:rPr>
        <w:t>020-83640890</w:t>
      </w:r>
      <w:r>
        <w:rPr>
          <w:rFonts w:hint="eastAsia"/>
        </w:rPr>
        <w:t>。</w:t>
      </w:r>
    </w:p>
    <w:p>
      <w:pPr>
        <w:ind w:left="0" w:leftChars="0" w:firstLine="420" w:firstLineChars="200"/>
      </w:pPr>
      <w:r>
        <w:rPr>
          <w:rFonts w:hint="eastAsia"/>
        </w:rPr>
        <w:t>3、有效反馈意见期:2024年11月19日至2024年11月29日信函反馈意见邮截日不应超过意见反馈期最后一天，逾期视为无效意见，不予采纳。</w:t>
      </w:r>
    </w:p>
    <w:p>
      <w:pPr>
        <w:ind w:left="0" w:leftChars="0" w:firstLine="420" w:firstLineChars="200"/>
      </w:pPr>
      <w:r>
        <w:rPr>
          <w:rFonts w:hint="eastAsia"/>
        </w:rPr>
        <w:t>4、有效反馈意见:注明真实联系人姓名、联系电话、联系地址，如反馈意见信息不准确或者不完整，无法及时进一步核对有关情况的，视为无效意见。</w:t>
      </w:r>
    </w:p>
    <w:p>
      <w:pPr>
        <w:ind w:left="0" w:leftChars="0" w:firstLine="420" w:firstLineChars="200"/>
      </w:pPr>
      <w:bookmarkStart w:id="0" w:name="_GoBack"/>
      <w:bookmarkEnd w:id="0"/>
      <w:r>
        <w:rPr>
          <w:rFonts w:hint="eastAsia"/>
        </w:rPr>
        <w:t>5、查询网址:https://www.yuexiu.gov.cn/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75"/>
    <w:rsid w:val="000072BF"/>
    <w:rsid w:val="00007E76"/>
    <w:rsid w:val="000117A1"/>
    <w:rsid w:val="00027342"/>
    <w:rsid w:val="00052BBB"/>
    <w:rsid w:val="0009308F"/>
    <w:rsid w:val="000E17AA"/>
    <w:rsid w:val="000F6745"/>
    <w:rsid w:val="0010077C"/>
    <w:rsid w:val="0011586C"/>
    <w:rsid w:val="00172774"/>
    <w:rsid w:val="00192F62"/>
    <w:rsid w:val="001A6B49"/>
    <w:rsid w:val="001C4326"/>
    <w:rsid w:val="001D70DA"/>
    <w:rsid w:val="001E18A0"/>
    <w:rsid w:val="00216075"/>
    <w:rsid w:val="0023517A"/>
    <w:rsid w:val="00265D69"/>
    <w:rsid w:val="00266EAB"/>
    <w:rsid w:val="0028224A"/>
    <w:rsid w:val="00290527"/>
    <w:rsid w:val="002958FB"/>
    <w:rsid w:val="002A274C"/>
    <w:rsid w:val="002B4394"/>
    <w:rsid w:val="002B59E2"/>
    <w:rsid w:val="002C158A"/>
    <w:rsid w:val="002F4640"/>
    <w:rsid w:val="00305E76"/>
    <w:rsid w:val="0034030E"/>
    <w:rsid w:val="0036526A"/>
    <w:rsid w:val="00377241"/>
    <w:rsid w:val="003D0F04"/>
    <w:rsid w:val="003D7A1D"/>
    <w:rsid w:val="003E24A9"/>
    <w:rsid w:val="00430049"/>
    <w:rsid w:val="004833BC"/>
    <w:rsid w:val="00484AFF"/>
    <w:rsid w:val="004B0F73"/>
    <w:rsid w:val="004C22FF"/>
    <w:rsid w:val="004D7150"/>
    <w:rsid w:val="004E0DC4"/>
    <w:rsid w:val="004E542F"/>
    <w:rsid w:val="004F5AAA"/>
    <w:rsid w:val="005010BA"/>
    <w:rsid w:val="00504C19"/>
    <w:rsid w:val="00531EDC"/>
    <w:rsid w:val="005425F7"/>
    <w:rsid w:val="00587587"/>
    <w:rsid w:val="00596113"/>
    <w:rsid w:val="005C0DF4"/>
    <w:rsid w:val="005F0454"/>
    <w:rsid w:val="0061376C"/>
    <w:rsid w:val="00620075"/>
    <w:rsid w:val="00654F13"/>
    <w:rsid w:val="00667B77"/>
    <w:rsid w:val="00674E08"/>
    <w:rsid w:val="006B52AC"/>
    <w:rsid w:val="006D1877"/>
    <w:rsid w:val="006D7C61"/>
    <w:rsid w:val="0070072F"/>
    <w:rsid w:val="007643A3"/>
    <w:rsid w:val="00777AF5"/>
    <w:rsid w:val="007C5127"/>
    <w:rsid w:val="007E79F6"/>
    <w:rsid w:val="008043C9"/>
    <w:rsid w:val="00827836"/>
    <w:rsid w:val="00845C5A"/>
    <w:rsid w:val="00860A3C"/>
    <w:rsid w:val="00867961"/>
    <w:rsid w:val="00886803"/>
    <w:rsid w:val="008A3D8F"/>
    <w:rsid w:val="008A7E34"/>
    <w:rsid w:val="0090688C"/>
    <w:rsid w:val="0093389C"/>
    <w:rsid w:val="009476B5"/>
    <w:rsid w:val="00951642"/>
    <w:rsid w:val="0096087C"/>
    <w:rsid w:val="009741A5"/>
    <w:rsid w:val="00992415"/>
    <w:rsid w:val="009B2FBD"/>
    <w:rsid w:val="009B4731"/>
    <w:rsid w:val="009E19A9"/>
    <w:rsid w:val="00A23116"/>
    <w:rsid w:val="00A279D4"/>
    <w:rsid w:val="00A44D07"/>
    <w:rsid w:val="00A611AB"/>
    <w:rsid w:val="00A61EB4"/>
    <w:rsid w:val="00A80335"/>
    <w:rsid w:val="00AA07E8"/>
    <w:rsid w:val="00AA0F13"/>
    <w:rsid w:val="00AA671D"/>
    <w:rsid w:val="00AC0CC7"/>
    <w:rsid w:val="00AD00FC"/>
    <w:rsid w:val="00AF6E33"/>
    <w:rsid w:val="00B0057C"/>
    <w:rsid w:val="00B0262A"/>
    <w:rsid w:val="00B0468E"/>
    <w:rsid w:val="00B05384"/>
    <w:rsid w:val="00B16960"/>
    <w:rsid w:val="00B22A0C"/>
    <w:rsid w:val="00B302A2"/>
    <w:rsid w:val="00B56008"/>
    <w:rsid w:val="00C10A89"/>
    <w:rsid w:val="00C1615F"/>
    <w:rsid w:val="00C162B1"/>
    <w:rsid w:val="00C21388"/>
    <w:rsid w:val="00C76D4D"/>
    <w:rsid w:val="00C8587B"/>
    <w:rsid w:val="00C86079"/>
    <w:rsid w:val="00D069CF"/>
    <w:rsid w:val="00D11DC7"/>
    <w:rsid w:val="00D12BB2"/>
    <w:rsid w:val="00D163E2"/>
    <w:rsid w:val="00D3277B"/>
    <w:rsid w:val="00D32CF5"/>
    <w:rsid w:val="00D4155F"/>
    <w:rsid w:val="00D4531F"/>
    <w:rsid w:val="00D66E7D"/>
    <w:rsid w:val="00D70224"/>
    <w:rsid w:val="00D83B75"/>
    <w:rsid w:val="00DB4364"/>
    <w:rsid w:val="00DC48E6"/>
    <w:rsid w:val="00DC6132"/>
    <w:rsid w:val="00DE3EB9"/>
    <w:rsid w:val="00E41078"/>
    <w:rsid w:val="00E43D6E"/>
    <w:rsid w:val="00E661B5"/>
    <w:rsid w:val="00E94459"/>
    <w:rsid w:val="00EC0953"/>
    <w:rsid w:val="00EC4BD8"/>
    <w:rsid w:val="00EF576F"/>
    <w:rsid w:val="00F14C78"/>
    <w:rsid w:val="00F262FD"/>
    <w:rsid w:val="00F44BF8"/>
    <w:rsid w:val="00F5710E"/>
    <w:rsid w:val="00F77988"/>
    <w:rsid w:val="00F83D59"/>
    <w:rsid w:val="00FC1C86"/>
    <w:rsid w:val="00FE24FA"/>
    <w:rsid w:val="00FF5E8E"/>
    <w:rsid w:val="00FF7B02"/>
    <w:rsid w:val="221E535C"/>
    <w:rsid w:val="5AAB5CD9"/>
    <w:rsid w:val="6E03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1</Pages>
  <Words>125</Words>
  <Characters>715</Characters>
  <Lines>5</Lines>
  <Paragraphs>1</Paragraphs>
  <TotalTime>12</TotalTime>
  <ScaleCrop>false</ScaleCrop>
  <LinksUpToDate>false</LinksUpToDate>
  <CharactersWithSpaces>839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2024-11-19T09:07:00Z</dcterms:created>
  <dc:creator>黄望益</dc:creator>
  <cp:lastModifiedBy>Administrator</cp:lastModifiedBy>
  <cp:lastPrinted>2024-11-19T10:00:04Z</cp:lastPrinted>
  <dcterms:modified xsi:type="dcterms:W3CDTF">2024-11-19T10:05:48Z</dcterms:modified>
  <dc:title>《广州市越秀区北京街道盐运西正街24号历史文化调查评估》征求意见公示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358C0DDBD2AA49E4980B3F230D5FBF65</vt:lpwstr>
  </property>
</Properties>
</file>