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仿宋" w:cs="Times New Roman"/>
          <w:sz w:val="36"/>
          <w:szCs w:val="36"/>
        </w:rPr>
      </w:pPr>
      <w:r>
        <w:rPr>
          <w:rFonts w:ascii="Times New Roman" w:hAnsi="Times New Roman" w:eastAsia="仿宋" w:cs="Times New Roman"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Times New Roman" w:hAnsi="Times New Roman" w:cs="Times New Roman" w:eastAsiaTheme="majorEastAsia"/>
          <w:b/>
          <w:bCs/>
          <w:sz w:val="44"/>
          <w:szCs w:val="44"/>
        </w:rPr>
      </w:pPr>
      <w:r>
        <w:rPr>
          <w:rFonts w:ascii="Times New Roman" w:hAnsi="Times New Roman" w:cs="Times New Roman" w:eastAsiaTheme="majorEastAsia"/>
          <w:b/>
          <w:bCs/>
          <w:sz w:val="44"/>
          <w:szCs w:val="44"/>
        </w:rPr>
        <w:t>广州市民办幼儿园年检量化表</w:t>
      </w:r>
    </w:p>
    <w:p>
      <w:pPr>
        <w:spacing w:line="560" w:lineRule="exact"/>
        <w:rPr>
          <w:rFonts w:ascii="Times New Roman" w:hAnsi="Times New Roman" w:eastAsia="仿宋" w:cs="Times New Roman"/>
          <w:u w:val="single"/>
        </w:rPr>
      </w:pPr>
      <w:r>
        <w:rPr>
          <w:rFonts w:ascii="Times New Roman" w:hAnsi="Times New Roman" w:eastAsia="仿宋" w:cs="Times New Roman"/>
        </w:rPr>
        <w:t>幼儿园名称（盖章）：</w:t>
      </w:r>
      <w:r>
        <w:rPr>
          <w:rFonts w:ascii="Times New Roman" w:hAnsi="Times New Roman" w:eastAsia="仿宋" w:cs="Times New Roman"/>
          <w:u w:val="single"/>
        </w:rPr>
        <w:t xml:space="preserve">                                  </w:t>
      </w:r>
      <w:r>
        <w:rPr>
          <w:rFonts w:ascii="Times New Roman" w:hAnsi="Times New Roman" w:eastAsia="仿宋" w:cs="Times New Roman"/>
        </w:rPr>
        <w:t xml:space="preserve"> 自查得分</w:t>
      </w:r>
      <w:r>
        <w:rPr>
          <w:rFonts w:ascii="Times New Roman" w:hAnsi="Times New Roman" w:eastAsia="仿宋" w:cs="Times New Roman"/>
          <w:u w:val="single"/>
        </w:rPr>
        <w:t xml:space="preserve">：              </w:t>
      </w:r>
      <w:r>
        <w:rPr>
          <w:rFonts w:ascii="Times New Roman" w:hAnsi="Times New Roman" w:eastAsia="仿宋" w:cs="Times New Roman"/>
        </w:rPr>
        <w:t>市/区检查得分</w:t>
      </w:r>
      <w:r>
        <w:rPr>
          <w:rFonts w:ascii="Times New Roman" w:hAnsi="Times New Roman" w:eastAsia="仿宋" w:cs="Times New Roman"/>
          <w:u w:val="single"/>
        </w:rPr>
        <w:t xml:space="preserve">              </w:t>
      </w:r>
      <w:r>
        <w:rPr>
          <w:rFonts w:ascii="Times New Roman" w:hAnsi="Times New Roman" w:eastAsia="仿宋" w:cs="Times New Roman"/>
        </w:rPr>
        <w:t xml:space="preserve">   日期：</w:t>
      </w:r>
      <w:r>
        <w:rPr>
          <w:rFonts w:ascii="Times New Roman" w:hAnsi="Times New Roman" w:eastAsia="仿宋" w:cs="Times New Roman"/>
          <w:u w:val="single"/>
        </w:rPr>
        <w:t>2018</w:t>
      </w:r>
      <w:r>
        <w:rPr>
          <w:rFonts w:ascii="Times New Roman" w:hAnsi="Times New Roman" w:eastAsia="仿宋" w:cs="Times New Roman"/>
        </w:rPr>
        <w:t>年</w:t>
      </w:r>
      <w:r>
        <w:rPr>
          <w:rFonts w:ascii="Times New Roman" w:hAnsi="Times New Roman" w:eastAsia="仿宋" w:cs="Times New Roman"/>
          <w:u w:val="single"/>
        </w:rPr>
        <w:t xml:space="preserve">    </w:t>
      </w:r>
      <w:r>
        <w:rPr>
          <w:rFonts w:ascii="Times New Roman" w:hAnsi="Times New Roman" w:eastAsia="仿宋" w:cs="Times New Roman"/>
        </w:rPr>
        <w:t>月</w:t>
      </w:r>
      <w:r>
        <w:rPr>
          <w:rFonts w:ascii="Times New Roman" w:hAnsi="Times New Roman" w:eastAsia="仿宋" w:cs="Times New Roman"/>
          <w:u w:val="single"/>
        </w:rPr>
        <w:t xml:space="preserve">    </w:t>
      </w:r>
      <w:r>
        <w:rPr>
          <w:rFonts w:ascii="Times New Roman" w:hAnsi="Times New Roman" w:eastAsia="仿宋" w:cs="Times New Roman"/>
        </w:rPr>
        <w:t xml:space="preserve">日   </w:t>
      </w:r>
    </w:p>
    <w:tbl>
      <w:tblPr>
        <w:tblStyle w:val="5"/>
        <w:tblW w:w="149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087"/>
        <w:gridCol w:w="5541"/>
        <w:gridCol w:w="640"/>
        <w:gridCol w:w="4086"/>
        <w:gridCol w:w="651"/>
        <w:gridCol w:w="980"/>
        <w:gridCol w:w="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tblHeader/>
          <w:jc w:val="center"/>
        </w:trPr>
        <w:tc>
          <w:tcPr>
            <w:tcW w:w="127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</w:rPr>
              <w:t>一级指标</w:t>
            </w: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</w:rPr>
              <w:t>二级指标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</w:rPr>
              <w:t>三级指标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</w:rPr>
              <w:t>实施办法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</w:rPr>
              <w:t>量化说明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</w:rPr>
              <w:t>自查得分</w:t>
            </w: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</w:rPr>
              <w:t>市/区检查得分</w:t>
            </w: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1．依法办学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（20分）</w:t>
            </w: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贯彻有关法律法规情况（10分）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遵守《民办教育促进法》等相关法律法规，依法办学，无违法、违规、违纪现象。（5）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★②</w:t>
            </w:r>
            <w:r>
              <w:rPr>
                <w:rFonts w:ascii="Times New Roman" w:hAnsi="Times New Roman" w:eastAsia="仿宋" w:cs="Times New Roman"/>
                <w:kern w:val="0"/>
              </w:rPr>
              <w:t>有正确的办园指导思想、办园宗旨和培养目标，严格按规模招生。（5）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查看资料现场核查</w:t>
            </w:r>
          </w:p>
        </w:tc>
        <w:tc>
          <w:tcPr>
            <w:tcW w:w="4086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</w:rPr>
              <w:t>每发生被主管部门行政处理的事件，扣1—5分；超规模招生，每超1人扣1分。</w:t>
            </w:r>
          </w:p>
          <w:p>
            <w:pPr>
              <w:pStyle w:val="6"/>
              <w:numPr>
                <w:ilvl w:val="0"/>
                <w:numId w:val="1"/>
              </w:numPr>
              <w:spacing w:line="320" w:lineRule="exact"/>
              <w:ind w:left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</w:rPr>
              <w:t>扣满10分直接</w:t>
            </w:r>
            <w:r>
              <w:rPr>
                <w:rFonts w:ascii="Times New Roman" w:hAnsi="Times New Roman" w:eastAsia="仿宋" w:cs="Times New Roman"/>
                <w:kern w:val="0"/>
              </w:rPr>
              <w:t>判定不合格。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办学资质情况（10分）</w:t>
            </w:r>
          </w:p>
        </w:tc>
        <w:tc>
          <w:tcPr>
            <w:tcW w:w="5541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2"/>
                <w:lang w:eastAsia="zh-CN"/>
              </w:rPr>
              <w:t>办</w:t>
            </w:r>
            <w:r>
              <w:rPr>
                <w:rFonts w:ascii="Times New Roman" w:hAnsi="Times New Roman" w:eastAsia="仿宋" w:cs="Times New Roman"/>
                <w:kern w:val="0"/>
              </w:rPr>
              <w:t>学场地面积：建筑面积、户外活动面积符合设置标准。（4）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提供合法的场地使用证明。（2）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③</w:t>
            </w:r>
            <w:r>
              <w:rPr>
                <w:rFonts w:ascii="Times New Roman" w:hAnsi="Times New Roman" w:eastAsia="仿宋" w:cs="Times New Roman"/>
                <w:kern w:val="0"/>
              </w:rPr>
              <w:t>办学批文等相关证件（办学许可证、民非登记证、机构代码证、收费标准、税务登记证，房屋安全、消防证等）是否齐全、有效。（4）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户外活动面积3㎡/生，建筑面积4㎡/生（城市老园），自有产权的提供产权证明文件，租赁的提供产权人证明文件以及经备案登记的租赁合同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2．组织管理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（15分）</w:t>
            </w:r>
          </w:p>
        </w:tc>
        <w:tc>
          <w:tcPr>
            <w:tcW w:w="1087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幼儿园决策机构情况（8分）</w:t>
            </w:r>
          </w:p>
        </w:tc>
        <w:tc>
          <w:tcPr>
            <w:tcW w:w="5541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举办者符合办学要求，身份、资质等证明材料齐有效。（4）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幼儿园管理决策机构健全，三分之一以上理事或董事有五年以上教育教学经验。（2）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fldChar w:fldCharType="begin"/>
            </w:r>
            <w:r>
              <w:rPr>
                <w:rFonts w:ascii="Times New Roman" w:hAnsi="Times New Roman" w:eastAsia="仿宋" w:cs="Times New Roman"/>
                <w:kern w:val="0"/>
              </w:rPr>
              <w:instrText xml:space="preserve"> = 3 \* GB3 </w:instrText>
            </w:r>
            <w:r>
              <w:rPr>
                <w:rFonts w:ascii="Times New Roman" w:hAnsi="Times New Roman" w:eastAsia="仿宋" w:cs="Times New Roman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③</w:t>
            </w:r>
            <w:r>
              <w:rPr>
                <w:rFonts w:ascii="Times New Roman" w:hAnsi="Times New Roman" w:eastAsia="仿宋" w:cs="Times New Roman"/>
                <w:kern w:val="0"/>
              </w:rPr>
              <w:fldChar w:fldCharType="end"/>
            </w:r>
            <w:r>
              <w:rPr>
                <w:rFonts w:ascii="Times New Roman" w:hAnsi="Times New Roman" w:eastAsia="仿宋" w:cs="Times New Roman"/>
                <w:kern w:val="0"/>
              </w:rPr>
              <w:t>定期召开董事会，有会议记录。（2）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71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tcBorders>
              <w:top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园长基本情况（4分）</w:t>
            </w:r>
          </w:p>
        </w:tc>
        <w:tc>
          <w:tcPr>
            <w:tcW w:w="5541" w:type="dxa"/>
            <w:tcBorders>
              <w:top w:val="nil"/>
            </w:tcBorders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园长符合任职条件，身份、资质等证明材料齐全并经核准。（2）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聘任手续规范、任期明确。（2）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园长学历证、职称证、上岗证、身份证、董事会聘任证书、教育行政部门核准登记证书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271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章程、制度情况（3分）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结合本园实际制定符合教育、民政部门要求章程和制度，认真执行的检查、总结记录；相关资料归档完善。变更或修改学校章程规范完备。（3）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3．办学条件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（10分）</w:t>
            </w: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设施设备情况（5分）</w:t>
            </w:r>
          </w:p>
        </w:tc>
        <w:tc>
          <w:tcPr>
            <w:tcW w:w="5541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幼儿园场地园舍及设施设备符合《广州市举办幼儿园的基本条件》的设置标准。（2）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fldChar w:fldCharType="begin"/>
            </w:r>
            <w:r>
              <w:rPr>
                <w:rFonts w:ascii="Times New Roman" w:hAnsi="Times New Roman" w:eastAsia="仿宋" w:cs="Times New Roman"/>
                <w:kern w:val="0"/>
              </w:rPr>
              <w:instrText xml:space="preserve"> = 2 \* GB3 </w:instrText>
            </w:r>
            <w:r>
              <w:rPr>
                <w:rFonts w:ascii="Times New Roman" w:hAnsi="Times New Roman" w:eastAsia="仿宋" w:cs="Times New Roman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fldChar w:fldCharType="end"/>
            </w:r>
            <w:r>
              <w:rPr>
                <w:rFonts w:ascii="Times New Roman" w:hAnsi="Times New Roman" w:eastAsia="仿宋" w:cs="Times New Roman"/>
                <w:kern w:val="0"/>
              </w:rPr>
              <w:t>功能室满足教学要求。（1）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③</w:t>
            </w:r>
            <w:r>
              <w:rPr>
                <w:rFonts w:ascii="Times New Roman" w:hAnsi="Times New Roman" w:eastAsia="仿宋" w:cs="Times New Roman"/>
                <w:kern w:val="0"/>
              </w:rPr>
              <w:t>生均图书达标、相关设施设备符合使用要求并充分使用。（1）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④</w:t>
            </w:r>
            <w:r>
              <w:rPr>
                <w:rFonts w:ascii="Times New Roman" w:hAnsi="Times New Roman" w:eastAsia="仿宋" w:cs="Times New Roman"/>
                <w:kern w:val="0"/>
              </w:rPr>
              <w:t>有永久性独立用水及独立用电。（1）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现场核查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第</w:t>
            </w:r>
            <w:r>
              <w:rPr>
                <w:rFonts w:hint="eastAsia" w:ascii="宋体" w:hAnsi="宋体" w:cs="宋体"/>
                <w:kern w:val="0"/>
              </w:rPr>
              <w:t>④</w:t>
            </w:r>
            <w:r>
              <w:rPr>
                <w:rFonts w:ascii="Times New Roman" w:hAnsi="Times New Roman" w:eastAsia="仿宋" w:cs="Times New Roman"/>
                <w:kern w:val="0"/>
              </w:rPr>
              <w:t>点查看自来水公司和供电局提供的相关缴费单据。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教职员工情况（5分）</w:t>
            </w:r>
          </w:p>
        </w:tc>
        <w:tc>
          <w:tcPr>
            <w:tcW w:w="5541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师生比例符合要求。（2）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fldChar w:fldCharType="begin"/>
            </w:r>
            <w:r>
              <w:rPr>
                <w:rFonts w:ascii="Times New Roman" w:hAnsi="Times New Roman" w:eastAsia="仿宋" w:cs="Times New Roman"/>
                <w:kern w:val="0"/>
              </w:rPr>
              <w:instrText xml:space="preserve"> = 2 \* GB3 </w:instrText>
            </w:r>
            <w:r>
              <w:rPr>
                <w:rFonts w:ascii="Times New Roman" w:hAnsi="Times New Roman" w:eastAsia="仿宋" w:cs="Times New Roman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fldChar w:fldCharType="end"/>
            </w:r>
            <w:r>
              <w:rPr>
                <w:rFonts w:ascii="Times New Roman" w:hAnsi="Times New Roman" w:eastAsia="仿宋" w:cs="Times New Roman"/>
                <w:kern w:val="0"/>
              </w:rPr>
              <w:t>教职工符合任职条件。（3）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现场核查</w:t>
            </w:r>
          </w:p>
        </w:tc>
        <w:tc>
          <w:tcPr>
            <w:tcW w:w="4086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未参加等级评估园所按照《关于印发〈广东省教育厅关于规范化城市幼儿园的办园标准（试行）〉 等三份文件的通知》、《印发广东省幼儿园编制标准（试行）的通知》执行，已参加等级评估园所按照《广东省等级幼儿园评估方案》相应等级的要求执行。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4．保教工作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（10分）</w:t>
            </w: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计划制定执行情况（6分）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幼儿园整体发展中长期计划制定执行情况。（2）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fldChar w:fldCharType="begin"/>
            </w:r>
            <w:r>
              <w:rPr>
                <w:rFonts w:ascii="Times New Roman" w:hAnsi="Times New Roman" w:eastAsia="仿宋" w:cs="Times New Roman"/>
                <w:kern w:val="0"/>
              </w:rPr>
              <w:instrText xml:space="preserve"> = 2 \* GB3 </w:instrText>
            </w:r>
            <w:r>
              <w:rPr>
                <w:rFonts w:ascii="Times New Roman" w:hAnsi="Times New Roman" w:eastAsia="仿宋" w:cs="Times New Roman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fldChar w:fldCharType="end"/>
            </w:r>
            <w:r>
              <w:rPr>
                <w:rFonts w:ascii="Times New Roman" w:hAnsi="Times New Roman" w:eastAsia="仿宋" w:cs="Times New Roman"/>
                <w:kern w:val="0"/>
              </w:rPr>
              <w:t>教学计划制定和执行情况，检查评估记录。（2）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③</w:t>
            </w:r>
            <w:r>
              <w:rPr>
                <w:rFonts w:ascii="Times New Roman" w:hAnsi="Times New Roman" w:eastAsia="仿宋" w:cs="Times New Roman"/>
                <w:kern w:val="0"/>
              </w:rPr>
              <w:t>教师备课规范达标，教材、教辅资料齐全规范。（2）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现场核查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保育教育管理情况（4分）</w:t>
            </w:r>
          </w:p>
        </w:tc>
        <w:tc>
          <w:tcPr>
            <w:tcW w:w="5541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保教结合，有科学的学习生活常规管理制度。（1）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教学秩序、师资队伍、幼儿管理、安全健康教育、设施设备管理等制度和执行情况。（1）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③</w:t>
            </w:r>
            <w:r>
              <w:rPr>
                <w:rFonts w:ascii="Times New Roman" w:hAnsi="Times New Roman" w:eastAsia="仿宋" w:cs="Times New Roman"/>
                <w:kern w:val="0"/>
              </w:rPr>
              <w:t>师生保健工作规范，保障幼儿身体健康。（1）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④</w:t>
            </w:r>
            <w:r>
              <w:rPr>
                <w:rFonts w:ascii="Times New Roman" w:hAnsi="Times New Roman" w:eastAsia="仿宋" w:cs="Times New Roman"/>
                <w:kern w:val="0"/>
              </w:rPr>
              <w:t>幼儿园文书档案、教师业务档案和幼儿档案管理符合相关要求。（1）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现场核查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5．资产管理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（10分）</w:t>
            </w: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资产使用管理情况（5分）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★①</w:t>
            </w:r>
            <w:r>
              <w:rPr>
                <w:rFonts w:ascii="Times New Roman" w:hAnsi="Times New Roman" w:eastAsia="仿宋" w:cs="Times New Roman"/>
                <w:kern w:val="0"/>
              </w:rPr>
              <w:t>资产明晰，管理规范，各项规章制度和年度财务审计报告齐全，没有严重负债经营、资不抵债现象。（2）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制度健全，财务账簿资料完整，经费使用及收支情况真实。（3）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收费管理使用情况（5分）</w:t>
            </w:r>
          </w:p>
        </w:tc>
        <w:tc>
          <w:tcPr>
            <w:tcW w:w="5541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收费标准和公示公开；收费、票据规范，使用合理。（2）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会计档案资料完整，往来帐目明晰。（3）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271" w:type="dxa"/>
            <w:vMerge w:val="restart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6．办学行为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（15分）</w:t>
            </w:r>
          </w:p>
        </w:tc>
        <w:tc>
          <w:tcPr>
            <w:tcW w:w="1087" w:type="dxa"/>
            <w:tcBorders>
              <w:top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招生计划、办学层次（5分）</w:t>
            </w:r>
          </w:p>
        </w:tc>
        <w:tc>
          <w:tcPr>
            <w:tcW w:w="5541" w:type="dxa"/>
            <w:tcBorders>
              <w:top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变更园名、地点、办学层次、园长、法人或董事会成员等情况严格按程序报审批机关审核或备案。（5）</w:t>
            </w:r>
          </w:p>
        </w:tc>
        <w:tc>
          <w:tcPr>
            <w:tcW w:w="640" w:type="dxa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Merge w:val="restart"/>
            <w:tcBorders>
              <w:top w:val="nil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宋体" w:hAnsi="宋体" w:cs="宋体"/>
              </w:rPr>
              <w:t>①</w:t>
            </w:r>
            <w:r>
              <w:rPr>
                <w:rFonts w:ascii="Times New Roman" w:hAnsi="Times New Roman" w:eastAsia="仿宋" w:cs="Times New Roman"/>
              </w:rPr>
              <w:t>当年若发生有效投诉事件，属于教学管理的在</w:t>
            </w:r>
            <w:r>
              <w:rPr>
                <w:rFonts w:hint="eastAsia" w:ascii="Times New Roman" w:hAnsi="Times New Roman" w:eastAsia="仿宋" w:cs="Times New Roman"/>
              </w:rPr>
              <w:t>“</w:t>
            </w:r>
            <w:r>
              <w:rPr>
                <w:rFonts w:ascii="Times New Roman" w:hAnsi="Times New Roman" w:eastAsia="仿宋" w:cs="Times New Roman"/>
              </w:rPr>
              <w:t>招生计划、办学层次</w:t>
            </w:r>
            <w:r>
              <w:rPr>
                <w:rFonts w:hint="eastAsia" w:ascii="Times New Roman" w:hAnsi="Times New Roman" w:eastAsia="仿宋" w:cs="Times New Roman"/>
              </w:rPr>
              <w:t>”</w:t>
            </w:r>
            <w:r>
              <w:rPr>
                <w:rFonts w:ascii="Times New Roman" w:hAnsi="Times New Roman" w:eastAsia="仿宋" w:cs="Times New Roman"/>
              </w:rPr>
              <w:t>项目中扣分，属于违规宣传的在</w:t>
            </w:r>
            <w:r>
              <w:rPr>
                <w:rFonts w:hint="eastAsia" w:ascii="Times New Roman" w:hAnsi="Times New Roman" w:eastAsia="仿宋" w:cs="Times New Roman"/>
              </w:rPr>
              <w:t>“</w:t>
            </w:r>
            <w:r>
              <w:rPr>
                <w:rFonts w:ascii="Times New Roman" w:hAnsi="Times New Roman" w:eastAsia="仿宋" w:cs="Times New Roman"/>
              </w:rPr>
              <w:t>招生简章广告备案</w:t>
            </w:r>
            <w:r>
              <w:rPr>
                <w:rFonts w:hint="eastAsia" w:ascii="Times New Roman" w:hAnsi="Times New Roman" w:eastAsia="仿宋" w:cs="Times New Roman"/>
              </w:rPr>
              <w:t>”</w:t>
            </w:r>
            <w:r>
              <w:rPr>
                <w:rFonts w:ascii="Times New Roman" w:hAnsi="Times New Roman" w:eastAsia="仿宋" w:cs="Times New Roman"/>
              </w:rPr>
              <w:t>项目中扣分，属于师德纠纷、劳资纠纷的在</w:t>
            </w:r>
            <w:r>
              <w:rPr>
                <w:rFonts w:hint="eastAsia" w:ascii="Times New Roman" w:hAnsi="Times New Roman" w:eastAsia="仿宋" w:cs="Times New Roman"/>
              </w:rPr>
              <w:t>“</w:t>
            </w:r>
            <w:r>
              <w:rPr>
                <w:rFonts w:ascii="Times New Roman" w:hAnsi="Times New Roman" w:eastAsia="仿宋" w:cs="Times New Roman"/>
              </w:rPr>
              <w:t>教职工情况</w:t>
            </w:r>
            <w:r>
              <w:rPr>
                <w:rFonts w:hint="eastAsia" w:ascii="Times New Roman" w:hAnsi="Times New Roman" w:eastAsia="仿宋" w:cs="Times New Roman"/>
              </w:rPr>
              <w:t>”</w:t>
            </w:r>
            <w:r>
              <w:rPr>
                <w:rFonts w:ascii="Times New Roman" w:hAnsi="Times New Roman" w:eastAsia="仿宋" w:cs="Times New Roman"/>
              </w:rPr>
              <w:t>项目中扣分。每次有效投诉扣1分。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教职员工最低工资标准参照当年广州市最低工资标准执行。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1271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招生简章广告备案（4分）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招生简章广告内容真实，先备案后发布。（2）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招生宣传规范守法，无违规、欺诈现象。（2）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271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教职员工情况（6分）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★①</w:t>
            </w:r>
            <w:r>
              <w:rPr>
                <w:rFonts w:ascii="Times New Roman" w:hAnsi="Times New Roman" w:eastAsia="仿宋" w:cs="Times New Roman"/>
                <w:kern w:val="0"/>
              </w:rPr>
              <w:t>按工作岗位和任职条件聘用教职员工，依法签定聘任、劳动合同，按政策规定购买社会保险。（2）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★②</w:t>
            </w:r>
            <w:r>
              <w:rPr>
                <w:rFonts w:ascii="Times New Roman" w:hAnsi="Times New Roman" w:eastAsia="仿宋" w:cs="Times New Roman"/>
                <w:kern w:val="0"/>
              </w:rPr>
              <w:t>保障教职员工最低工资标准，没有拖欠教职员工薪酬现象。（2）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③</w:t>
            </w:r>
            <w:r>
              <w:rPr>
                <w:rFonts w:ascii="Times New Roman" w:hAnsi="Times New Roman" w:eastAsia="仿宋" w:cs="Times New Roman"/>
                <w:kern w:val="0"/>
              </w:rPr>
              <w:t>聘用外籍人员严格履行相关程序，手续完备。（提供通过有效年检的《聘请外国专家单位资格认可证书》）（2）</w:t>
            </w: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查看资料个别访谈</w:t>
            </w:r>
          </w:p>
        </w:tc>
        <w:tc>
          <w:tcPr>
            <w:tcW w:w="4086" w:type="dxa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7．安全工作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（20分）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建章立制情况（5分）</w:t>
            </w:r>
          </w:p>
        </w:tc>
        <w:tc>
          <w:tcPr>
            <w:tcW w:w="5541" w:type="dxa"/>
            <w:shd w:val="clear" w:color="auto" w:fill="auto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组织领导、责任划分、校园安全、事故预防、消防安全、门卫管理、突发事件处置预案、饮食卫生、疾病防治、车辆管理等制度、措施和机构科学、健全、有效。（5）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现场</w:t>
            </w:r>
          </w:p>
        </w:tc>
        <w:tc>
          <w:tcPr>
            <w:tcW w:w="4086" w:type="dxa"/>
            <w:vAlign w:val="center"/>
          </w:tcPr>
          <w:p>
            <w:pPr>
              <w:pStyle w:val="6"/>
              <w:numPr>
                <w:ilvl w:val="0"/>
                <w:numId w:val="2"/>
              </w:numPr>
              <w:spacing w:line="320" w:lineRule="exact"/>
              <w:ind w:left="0" w:firstLineChars="0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宋体" w:hAnsi="宋体" w:cs="宋体"/>
              </w:rPr>
              <w:t>①</w:t>
            </w:r>
            <w:r>
              <w:rPr>
                <w:rFonts w:ascii="Times New Roman" w:hAnsi="Times New Roman" w:eastAsia="仿宋" w:cs="Times New Roman"/>
              </w:rPr>
              <w:t>凡缺一样扣2分，发现有严重安全隐患的该项不得分。</w:t>
            </w:r>
          </w:p>
          <w:p>
            <w:pPr>
              <w:pStyle w:val="6"/>
              <w:numPr>
                <w:ilvl w:val="0"/>
                <w:numId w:val="2"/>
              </w:numPr>
              <w:spacing w:line="320" w:lineRule="exact"/>
              <w:ind w:left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学校发生致人死亡的责任事故，实行一票否决。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271" w:type="dxa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管理执行情况（15分）</w:t>
            </w:r>
          </w:p>
        </w:tc>
        <w:tc>
          <w:tcPr>
            <w:tcW w:w="5541" w:type="dxa"/>
            <w:shd w:val="clear" w:color="auto" w:fill="auto"/>
            <w:vAlign w:val="center"/>
          </w:tcPr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执行各级文件到位，各类证照齐全。（</w:t>
            </w:r>
            <w:r>
              <w:rPr>
                <w:rFonts w:hint="eastAsia" w:ascii="Times New Roman" w:hAnsi="Times New Roman" w:eastAsia="仿宋" w:cs="Times New Roman"/>
                <w:kern w:val="0"/>
                <w:lang w:val="en-US" w:eastAsia="zh-CN"/>
              </w:rPr>
              <w:t>3</w:t>
            </w:r>
            <w:r>
              <w:rPr>
                <w:rFonts w:ascii="Times New Roman" w:hAnsi="Times New Roman" w:eastAsia="仿宋" w:cs="Times New Roman"/>
                <w:kern w:val="0"/>
              </w:rPr>
              <w:t>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kern w:val="0"/>
              </w:rPr>
              <w:t>教育有资料，演练有方案，落实有措施，活动有记录，责任有专人，部位有标识（如校园内的车辆停放标识、消防安全通道标识等）。（</w:t>
            </w:r>
            <w:r>
              <w:rPr>
                <w:rFonts w:hint="eastAsia" w:ascii="Times New Roman" w:hAnsi="Times New Roman" w:eastAsia="仿宋" w:cs="Times New Roman"/>
                <w:kern w:val="0"/>
                <w:lang w:val="en-US" w:eastAsia="zh-CN"/>
              </w:rPr>
              <w:t>3</w:t>
            </w:r>
            <w:r>
              <w:rPr>
                <w:rFonts w:ascii="Times New Roman" w:hAnsi="Times New Roman" w:eastAsia="仿宋" w:cs="Times New Roman"/>
                <w:kern w:val="0"/>
              </w:rPr>
              <w:t>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hint="eastAsia" w:ascii="Times New Roman" w:hAnsi="Times New Roman" w:eastAsia="仿宋" w:cs="Times New Roman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③</w:t>
            </w:r>
            <w:r>
              <w:rPr>
                <w:rFonts w:ascii="Times New Roman" w:hAnsi="Times New Roman" w:eastAsia="仿宋" w:cs="Times New Roman"/>
                <w:kern w:val="0"/>
              </w:rPr>
              <w:t>按规定配足安保人员</w:t>
            </w:r>
            <w:r>
              <w:rPr>
                <w:rFonts w:hint="eastAsia" w:ascii="Times New Roman" w:hAnsi="Times New Roman" w:eastAsia="仿宋" w:cs="Times New Roman"/>
                <w:kern w:val="0"/>
                <w:lang w:eastAsia="zh-CN"/>
              </w:rPr>
              <w:t>。（</w:t>
            </w:r>
            <w:r>
              <w:rPr>
                <w:rFonts w:hint="eastAsia" w:ascii="Times New Roman" w:hAnsi="Times New Roman" w:eastAsia="仿宋" w:cs="Times New Roman"/>
                <w:kern w:val="0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Times New Roman"/>
                <w:kern w:val="0"/>
                <w:lang w:eastAsia="zh-CN"/>
              </w:rPr>
              <w:t>）</w:t>
            </w:r>
          </w:p>
          <w:p>
            <w:pPr>
              <w:pStyle w:val="6"/>
              <w:spacing w:line="320" w:lineRule="exact"/>
              <w:ind w:firstLine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④</w:t>
            </w:r>
            <w:r>
              <w:rPr>
                <w:rFonts w:hint="eastAsia" w:ascii="Times New Roman" w:hAnsi="Times New Roman" w:eastAsia="仿宋" w:cs="Times New Roman"/>
                <w:kern w:val="0"/>
              </w:rPr>
              <w:t>门卫室配齐装备（八大件、一键通报警器、灭火器），场地配齐设施、有视频监控。（3）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宋体" w:hAnsi="宋体" w:eastAsia="仿宋" w:cs="宋体"/>
                <w:kern w:val="0"/>
                <w:lang w:eastAsia="zh-CN"/>
              </w:rPr>
              <w:t>⑤</w:t>
            </w:r>
            <w:r>
              <w:rPr>
                <w:rFonts w:ascii="Times New Roman" w:hAnsi="Times New Roman" w:eastAsia="仿宋" w:cs="Times New Roman"/>
                <w:kern w:val="0"/>
              </w:rPr>
              <w:t>使用校车接送学生按校车相关规定管理。（3）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核查</w:t>
            </w:r>
          </w:p>
        </w:tc>
        <w:tc>
          <w:tcPr>
            <w:tcW w:w="4086" w:type="dxa"/>
            <w:vAlign w:val="center"/>
          </w:tcPr>
          <w:p>
            <w:pPr>
              <w:pStyle w:val="6"/>
              <w:numPr>
                <w:ilvl w:val="0"/>
                <w:numId w:val="2"/>
              </w:numPr>
              <w:spacing w:line="320" w:lineRule="exact"/>
              <w:ind w:left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该项扣分超过10分直接判定不合格。</w:t>
            </w:r>
          </w:p>
          <w:p>
            <w:pPr>
              <w:pStyle w:val="6"/>
              <w:numPr>
                <w:ilvl w:val="0"/>
                <w:numId w:val="2"/>
              </w:numPr>
              <w:spacing w:line="320" w:lineRule="exact"/>
              <w:ind w:left="0" w:firstLineChars="0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★②</w:t>
            </w:r>
            <w:r>
              <w:rPr>
                <w:rFonts w:ascii="Times New Roman" w:hAnsi="Times New Roman" w:eastAsia="仿宋" w:cs="Times New Roman"/>
                <w:kern w:val="0"/>
              </w:rPr>
              <w:t>发生特别重大社会安全类事件（政治事件、群体性事件、非法宗教活动等）、安全事故、公共卫生事件的，实行一票否决。</w:t>
            </w:r>
            <w:bookmarkStart w:id="0" w:name="_GoBack"/>
            <w:bookmarkEnd w:id="0"/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8．奖惩情况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（±10分）</w:t>
            </w: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奖励表彰情况</w:t>
            </w:r>
            <w:r>
              <w:rPr>
                <w:rFonts w:hint="eastAsia" w:ascii="Times New Roman" w:hAnsi="Times New Roman" w:eastAsia="仿宋" w:cs="Times New Roman"/>
                <w:kern w:val="0"/>
              </w:rPr>
              <w:t>（+10分）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当年获国家、省、市、区、镇（街）政府及教育主管部门通报表彰、科研发明、竞赛获奖等情况。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查看资料</w:t>
            </w:r>
          </w:p>
        </w:tc>
        <w:tc>
          <w:tcPr>
            <w:tcW w:w="4086" w:type="dxa"/>
            <w:vAlign w:val="center"/>
          </w:tcPr>
          <w:p>
            <w:pPr>
              <w:pStyle w:val="6"/>
              <w:numPr>
                <w:ilvl w:val="0"/>
                <w:numId w:val="3"/>
              </w:numPr>
              <w:spacing w:line="320" w:lineRule="exact"/>
              <w:ind w:left="0" w:firstLineChars="0"/>
              <w:rPr>
                <w:rFonts w:ascii="Times New Roman" w:hAnsi="Times New Roman" w:eastAsia="仿宋" w:cs="Times New Roman"/>
                <w:spacing w:val="-20"/>
                <w:w w:val="99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w w:val="99"/>
                <w:kern w:val="0"/>
              </w:rPr>
              <w:t>国家、省、市、区、街（镇）级别奖励或表彰分别加5、4、3、2、1分（同一项目以最高级别计算，不累加），集体</w:t>
            </w:r>
            <w:r>
              <w:rPr>
                <w:rFonts w:ascii="Times New Roman" w:hAnsi="Times New Roman" w:eastAsia="仿宋" w:cs="Times New Roman"/>
                <w:spacing w:val="-20"/>
                <w:w w:val="99"/>
                <w:kern w:val="0"/>
              </w:rPr>
              <w:t>双倍计分。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spacing w:val="-20"/>
                <w:kern w:val="0"/>
              </w:rPr>
            </w:pPr>
            <w:r>
              <w:rPr>
                <w:rFonts w:hint="eastAsia" w:ascii="宋体" w:hAnsi="宋体" w:cs="宋体"/>
                <w:spacing w:val="-20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spacing w:val="-20"/>
                <w:kern w:val="0"/>
              </w:rPr>
              <w:t>加满10分为止。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处罚惩戒情况</w:t>
            </w:r>
            <w:r>
              <w:rPr>
                <w:rFonts w:hint="eastAsia" w:ascii="Times New Roman" w:hAnsi="Times New Roman" w:eastAsia="仿宋" w:cs="Times New Roman"/>
                <w:kern w:val="0"/>
              </w:rPr>
              <w:t>（-10分）</w:t>
            </w:r>
          </w:p>
        </w:tc>
        <w:tc>
          <w:tcPr>
            <w:tcW w:w="554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当年发生国家、省、市、区、镇（街）政府及教育主管部门通报批评、重大事故、恶性事件等情况。</w:t>
            </w:r>
          </w:p>
        </w:tc>
        <w:tc>
          <w:tcPr>
            <w:tcW w:w="64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ascii="Times New Roman" w:hAnsi="Times New Roman" w:eastAsia="仿宋" w:cs="Times New Roman"/>
                <w:kern w:val="0"/>
              </w:rPr>
              <w:t>核查资料个别访谈</w:t>
            </w:r>
          </w:p>
        </w:tc>
        <w:tc>
          <w:tcPr>
            <w:tcW w:w="4086" w:type="dxa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spacing w:val="-20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①</w:t>
            </w:r>
            <w:r>
              <w:rPr>
                <w:rFonts w:ascii="Times New Roman" w:hAnsi="Times New Roman" w:eastAsia="仿宋" w:cs="Times New Roman"/>
                <w:kern w:val="0"/>
              </w:rPr>
              <w:t>国家、省、市、区、街（镇）级别通报批评分别扣5、4、3、2、1分，投诉举报属实扣1分。</w:t>
            </w:r>
          </w:p>
          <w:p>
            <w:pPr>
              <w:pStyle w:val="6"/>
              <w:numPr>
                <w:ilvl w:val="0"/>
                <w:numId w:val="4"/>
              </w:numPr>
              <w:spacing w:line="320" w:lineRule="exact"/>
              <w:ind w:left="0" w:firstLineChars="0"/>
              <w:rPr>
                <w:rFonts w:ascii="Times New Roman" w:hAnsi="Times New Roman" w:eastAsia="仿宋" w:cs="Times New Roman"/>
                <w:spacing w:val="-20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②</w:t>
            </w:r>
            <w:r>
              <w:rPr>
                <w:rFonts w:ascii="Times New Roman" w:hAnsi="Times New Roman" w:eastAsia="仿宋" w:cs="Times New Roman"/>
                <w:spacing w:val="-20"/>
                <w:kern w:val="0"/>
              </w:rPr>
              <w:t>扣满10分为止。</w:t>
            </w:r>
          </w:p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③</w:t>
            </w:r>
            <w:r>
              <w:rPr>
                <w:rFonts w:ascii="Times New Roman" w:hAnsi="Times New Roman" w:eastAsia="仿宋" w:cs="Times New Roman"/>
                <w:kern w:val="0"/>
              </w:rPr>
              <w:t>发生重大事故、恶性事件等情况，实行一票否决。</w:t>
            </w:r>
          </w:p>
        </w:tc>
        <w:tc>
          <w:tcPr>
            <w:tcW w:w="65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" w:cs="Times New Roman"/>
                <w:kern w:val="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1054" w:firstLineChars="50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  <w:b/>
          <w:bCs/>
        </w:rPr>
        <w:t>说明</w:t>
      </w:r>
      <w:r>
        <w:rPr>
          <w:rFonts w:ascii="Times New Roman" w:hAnsi="Times New Roman" w:eastAsia="仿宋" w:cs="Times New Roma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60" w:right="0" w:rightChars="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1.按档案管理要求，依一级指标分类，依二级指标分列目录，依三级指标准备相关材料；所有证照应有原件和复印件。</w:t>
      </w:r>
    </w:p>
    <w:p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60" w:right="0" w:rightChars="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2.如违规办学情况严重，可直接判定年检不合格。</w:t>
      </w:r>
    </w:p>
    <w:p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60" w:right="0" w:rightChars="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3.凡带</w:t>
      </w:r>
      <w:r>
        <w:rPr>
          <w:rFonts w:hint="eastAsia" w:ascii="Times New Roman" w:hAnsi="Times New Roman" w:eastAsia="仿宋" w:cs="Times New Roman"/>
          <w:lang w:eastAsia="zh-CN"/>
        </w:rPr>
        <w:t>“</w:t>
      </w:r>
      <w:r>
        <w:rPr>
          <w:rFonts w:hint="eastAsia" w:ascii="宋体" w:hAnsi="宋体" w:cs="宋体"/>
        </w:rPr>
        <w:t>★</w:t>
      </w:r>
      <w:r>
        <w:rPr>
          <w:rFonts w:hint="eastAsia" w:ascii="Times New Roman" w:hAnsi="Times New Roman" w:eastAsia="仿宋" w:cs="Times New Roman"/>
          <w:lang w:eastAsia="zh-CN"/>
        </w:rPr>
        <w:t>”</w:t>
      </w:r>
      <w:r>
        <w:rPr>
          <w:rFonts w:ascii="Times New Roman" w:hAnsi="Times New Roman" w:eastAsia="仿宋" w:cs="Times New Roman"/>
        </w:rPr>
        <w:t>号的指标不达要求，则立即责令限期整改。</w:t>
      </w:r>
    </w:p>
    <w:p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60" w:right="0" w:rightChars="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4.一级指标1—7项中任1项得分低于该项分值的二分之一（如第6项</w:t>
      </w:r>
      <w:r>
        <w:rPr>
          <w:rFonts w:hint="eastAsia" w:ascii="Times New Roman" w:hAnsi="Times New Roman" w:eastAsia="仿宋" w:cs="Times New Roman"/>
          <w:lang w:eastAsia="zh-CN"/>
        </w:rPr>
        <w:t>“</w:t>
      </w:r>
      <w:r>
        <w:rPr>
          <w:rFonts w:ascii="Times New Roman" w:hAnsi="Times New Roman" w:eastAsia="仿宋" w:cs="Times New Roman"/>
        </w:rPr>
        <w:t>办学行为</w:t>
      </w:r>
      <w:r>
        <w:rPr>
          <w:rFonts w:hint="eastAsia" w:ascii="Times New Roman" w:hAnsi="Times New Roman" w:eastAsia="仿宋" w:cs="Times New Roman"/>
          <w:lang w:eastAsia="zh-CN"/>
        </w:rPr>
        <w:t>”</w:t>
      </w:r>
      <w:r>
        <w:rPr>
          <w:rFonts w:ascii="Times New Roman" w:hAnsi="Times New Roman" w:eastAsia="仿宋" w:cs="Times New Roman"/>
        </w:rPr>
        <w:t>分值为12分，若该项得分低于6分则为不合格），或3项以上得分均低于分值的三分之二，可直接判定年检不合格。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60" w:leftChars="0" w:right="0" w:rightChars="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5.</w:t>
      </w:r>
      <w:r>
        <w:rPr>
          <w:rFonts w:hint="eastAsia" w:ascii="Times New Roman" w:hAnsi="Times New Roman" w:eastAsia="仿宋" w:cs="仿宋"/>
        </w:rPr>
        <w:t>存在严重安全隐患，校车无标牌、超载超速行驶、租用不合法校车、聘用无资质司机直接判定年检不合格。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both"/>
        <w:textAlignment w:val="auto"/>
        <w:outlineLvl w:val="9"/>
        <w:rPr>
          <w:rFonts w:ascii="Times New Roman" w:hAnsi="Times New Roman" w:eastAsia="仿宋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1054" w:firstLineChars="500"/>
        <w:jc w:val="both"/>
        <w:textAlignment w:val="auto"/>
        <w:outlineLvl w:val="9"/>
        <w:rPr>
          <w:rFonts w:ascii="Times New Roman" w:hAnsi="Times New Roman" w:eastAsia="仿宋" w:cs="Times New Roman"/>
          <w:b/>
          <w:bCs/>
        </w:rPr>
      </w:pPr>
      <w:r>
        <w:rPr>
          <w:rFonts w:ascii="Times New Roman" w:hAnsi="Times New Roman" w:eastAsia="仿宋" w:cs="Times New Roman"/>
          <w:b/>
          <w:bCs/>
        </w:rPr>
        <w:t>检查方式：采取听、查、看的办法和步骤。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1050" w:firstLineChars="50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eastAsia="仿宋" w:cs="Times New Roman"/>
        </w:rPr>
        <w:t>听：听取受检学校一年来办学情况汇报，个别访谈和交流。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1050" w:firstLineChars="50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eastAsia="仿宋" w:cs="Times New Roman"/>
        </w:rPr>
        <w:t>查：调取档案，查阅资料，核对原件和数据。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1050" w:firstLineChars="500"/>
        <w:jc w:val="both"/>
        <w:textAlignment w:val="auto"/>
        <w:outlineLvl w:val="9"/>
        <w:rPr>
          <w:rFonts w:ascii="Times New Roman" w:hAnsi="Times New Roman" w:eastAsia="仿宋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eastAsia="仿宋" w:cs="Times New Roman"/>
        </w:rPr>
        <w:t>看：实地查看教学场地和设施、设备等情况。</w:t>
      </w:r>
    </w:p>
    <w:p>
      <w:pPr>
        <w:rPr>
          <w:rFonts w:ascii="Times New Roman" w:hAnsi="Times New Roman" w:eastAsia="仿宋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仿宋" w:cs="Times New Roman"/>
        </w:rPr>
        <w:t>检查人员签名：</w:t>
      </w:r>
      <w:r>
        <w:rPr>
          <w:rFonts w:ascii="Times New Roman" w:hAnsi="Times New Roman" w:eastAsia="仿宋" w:cs="Times New Roman"/>
          <w:u w:val="single"/>
        </w:rPr>
        <w:t xml:space="preserve">                                                                       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97AC5"/>
    <w:multiLevelType w:val="multilevel"/>
    <w:tmpl w:val="57D97AC5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FD4776"/>
    <w:multiLevelType w:val="multilevel"/>
    <w:tmpl w:val="5FFD477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9013B6"/>
    <w:multiLevelType w:val="multilevel"/>
    <w:tmpl w:val="619013B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AD7D17"/>
    <w:multiLevelType w:val="multilevel"/>
    <w:tmpl w:val="68AD7D17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A2"/>
    <w:rsid w:val="000A2BB4"/>
    <w:rsid w:val="000C3360"/>
    <w:rsid w:val="000D1A62"/>
    <w:rsid w:val="000E430E"/>
    <w:rsid w:val="00322F9A"/>
    <w:rsid w:val="003630AD"/>
    <w:rsid w:val="00436B94"/>
    <w:rsid w:val="004E7834"/>
    <w:rsid w:val="00571411"/>
    <w:rsid w:val="005B06BE"/>
    <w:rsid w:val="005B2B6D"/>
    <w:rsid w:val="006A2478"/>
    <w:rsid w:val="006D044A"/>
    <w:rsid w:val="006F001C"/>
    <w:rsid w:val="007742EE"/>
    <w:rsid w:val="007827C2"/>
    <w:rsid w:val="007D122F"/>
    <w:rsid w:val="008812FC"/>
    <w:rsid w:val="009E6ECA"/>
    <w:rsid w:val="00A22D14"/>
    <w:rsid w:val="00B11DA2"/>
    <w:rsid w:val="00C42A79"/>
    <w:rsid w:val="00CB4DAA"/>
    <w:rsid w:val="00E10373"/>
    <w:rsid w:val="00E12FBE"/>
    <w:rsid w:val="00F5167D"/>
    <w:rsid w:val="16E2254F"/>
    <w:rsid w:val="36FD291A"/>
    <w:rsid w:val="3B4D13D2"/>
    <w:rsid w:val="45260F26"/>
    <w:rsid w:val="4A1B1AAC"/>
    <w:rsid w:val="582A2732"/>
    <w:rsid w:val="5DBC691D"/>
    <w:rsid w:val="5DCA7EA6"/>
    <w:rsid w:val="64A96700"/>
    <w:rsid w:val="7C1851E1"/>
    <w:rsid w:val="7E9C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491</Words>
  <Characters>2803</Characters>
  <Lines>23</Lines>
  <Paragraphs>6</Paragraphs>
  <TotalTime>0</TotalTime>
  <ScaleCrop>false</ScaleCrop>
  <LinksUpToDate>false</LinksUpToDate>
  <CharactersWithSpaces>3288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2018-04-04T01:14:00Z</dcterms:created>
  <dc:creator>yxedu</dc:creator>
  <cp:lastModifiedBy>admin</cp:lastModifiedBy>
  <dcterms:modified xsi:type="dcterms:W3CDTF">2018-04-04T07:47:16Z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