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8" w:rsidRPr="00CF0405" w:rsidRDefault="00604CD8" w:rsidP="00F40A4B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CF0405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广州市区委巡察第十组召开巡察区委党校工作动员大会</w:t>
      </w:r>
    </w:p>
    <w:p w:rsidR="00F40A4B" w:rsidRDefault="00604CD8" w:rsidP="00F40A4B">
      <w:pPr>
        <w:ind w:firstLineChars="189" w:firstLine="567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10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17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日，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广州市区委巡察第十组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巡察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区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委党校工作动员大会在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区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委党校召开。</w:t>
      </w:r>
      <w:r w:rsidR="00F40A4B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越秀区委纪委常委、巡察工作领导小组成员、巡察办主任刘小萍代表区委巡察办</w:t>
      </w:r>
      <w:r w:rsidR="00100B7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提出工作要求</w:t>
      </w:r>
      <w:r w:rsidR="00F40A4B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，区委巡察第十组</w:t>
      </w:r>
      <w:r w:rsidR="00F40A4B"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组长</w:t>
      </w:r>
      <w:r w:rsidR="00F40A4B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苏曦</w:t>
      </w:r>
      <w:r w:rsidR="00F40A4B"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作巡察工作动员讲话</w:t>
      </w:r>
      <w:r w:rsidR="00F40A4B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，区</w:t>
      </w:r>
      <w:r w:rsidR="00F40A4B"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委党校常务副校长</w:t>
      </w:r>
      <w:r w:rsidR="00F40A4B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陈献民</w:t>
      </w:r>
      <w:r w:rsidR="00F40A4B"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作了表态发言并提出配合巡察工作的具体要求。</w:t>
      </w:r>
      <w:r w:rsidR="00F40A4B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广州市区委巡察第十组组长副组长崔伟雄及第十组全体人员，区派驻纪检监察五组组长王冠英，区委党校全体</w:t>
      </w:r>
      <w:r w:rsidR="00F40A4B"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教职工参加会议。</w:t>
      </w:r>
    </w:p>
    <w:p w:rsidR="00334D4D" w:rsidRDefault="00604CD8" w:rsidP="00F40A4B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苏曦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强调，党的十八大以来，以习近平同志为核心的党中央坚持全面从严治党，加强党内监督，将巡视巡察作为党内自身监督的战略性制度安排。巡视巡察</w:t>
      </w:r>
      <w:r w:rsid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是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党之利器、国之利器。</w:t>
      </w:r>
      <w:r w:rsidR="00CF0405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要深刻认识巡察工作的重要性、必要性，</w:t>
      </w:r>
      <w:r w:rsidR="00334D4D" w:rsidRP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始终坚守政治巡察定位，以永远在路上的坚韧执着把巡察工作向纵深推进。要准确把握巡察工作的原则、主要任务和方式方法，</w:t>
      </w:r>
      <w:r w:rsidR="00334D4D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正确理解巡察是政治巡察而不是业务巡察</w:t>
      </w:r>
      <w:r w:rsidR="00334D4D" w:rsidRP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</w:t>
      </w:r>
      <w:r w:rsidR="00334D4D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查找政治偏差，促进标本兼治。</w:t>
      </w:r>
      <w:r w:rsidR="00334D4D" w:rsidRP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要密切配合</w:t>
      </w:r>
      <w:r w:rsidR="00334D4D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加强沟通</w:t>
      </w:r>
      <w:r w:rsidR="00334D4D" w:rsidRP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</w:t>
      </w:r>
      <w:r w:rsidR="00334D4D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广泛听取各方面的意见，客观公正、实事求是地反映问题，</w:t>
      </w:r>
      <w:r w:rsidR="00334D4D" w:rsidRP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按照区委的要求</w:t>
      </w:r>
      <w:r w:rsidR="00334D4D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用好巡察成果</w:t>
      </w:r>
      <w:r w:rsidR="00CF0405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，圆满完成本轮巡察工作</w:t>
      </w:r>
      <w:r w:rsid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区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委党校广大党员干部</w:t>
      </w:r>
      <w:r w:rsid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要</w:t>
      </w:r>
      <w:r w:rsidR="00334D4D">
        <w:rPr>
          <w:rFonts w:eastAsia="仿宋_GB2312" w:hint="eastAsia"/>
          <w:bCs/>
          <w:sz w:val="32"/>
          <w:szCs w:val="32"/>
        </w:rPr>
        <w:t>以</w:t>
      </w:r>
      <w:r w:rsidR="00334D4D">
        <w:rPr>
          <w:rFonts w:eastAsia="仿宋_GB2312"/>
          <w:bCs/>
          <w:sz w:val="32"/>
          <w:szCs w:val="32"/>
        </w:rPr>
        <w:t>高度的政治责任感正确认</w:t>
      </w:r>
      <w:r w:rsidR="00334D4D" w:rsidRPr="00334D4D">
        <w:rPr>
          <w:rFonts w:ascii="Times New Roman" w:eastAsia="仿宋_GB2312" w:hAnsi="Times New Roman" w:cs="Times New Roman"/>
          <w:kern w:val="0"/>
          <w:sz w:val="30"/>
          <w:szCs w:val="30"/>
        </w:rPr>
        <w:t>识和对待巡察工作，自觉接受监督，如实反映问题，积极配合巡察组了解情况。</w:t>
      </w:r>
    </w:p>
    <w:p w:rsidR="00A31D4B" w:rsidRPr="00CF0405" w:rsidRDefault="00A31D4B" w:rsidP="00A31D4B">
      <w:pPr>
        <w:ind w:firstLineChars="189" w:firstLine="567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刘小萍</w:t>
      </w:r>
      <w:r w:rsidR="00100B7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指出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，党的十八大以来，习近平总书记多次对巡视工作发表重要讲话，提出了一系列</w:t>
      </w:r>
      <w:bookmarkStart w:id="0" w:name="baidusnap2"/>
      <w:bookmarkEnd w:id="0"/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新思想新观点</w:t>
      </w:r>
      <w:bookmarkStart w:id="1" w:name="baidusnap4"/>
      <w:bookmarkEnd w:id="1"/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新要求，为巡视工作深入开展提供了强大思想武器和行动指南。要认真学习贯彻习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近平总书记系列重要讲话精神，</w:t>
      </w:r>
      <w:bookmarkStart w:id="2" w:name="baidusnap6"/>
      <w:bookmarkEnd w:id="2"/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切实把思想和行动统一到中央要求上来，提高政治站位和政治觉悟，树立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四个意识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，坚定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四个自信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，做到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两个维护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。要坚决支持、主动配合巡视组开展巡视工作，自觉接受巡视监督，切实抓好巡视整改，用实际行动向以习近平同志为核心的党中央看齐，向党的理论和路线方针政策看齐，向党中央决策部署看齐。要紧扣新时代党的建设总要求，发挥表率作用，严守党规党纪，坚决履行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第一责任人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责任，将工作不断向基层延伸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助力全区管党治党走向严紧硬。</w:t>
      </w:r>
    </w:p>
    <w:p w:rsidR="00604CD8" w:rsidRPr="00604CD8" w:rsidRDefault="00604CD8" w:rsidP="00F40A4B">
      <w:pPr>
        <w:widowControl/>
        <w:ind w:firstLineChars="189" w:firstLine="567"/>
        <w:jc w:val="left"/>
        <w:rPr>
          <w:rFonts w:ascii="Times New Roman" w:eastAsia="宋体" w:hAnsi="Times New Roman" w:cs="Times New Roman"/>
          <w:kern w:val="0"/>
          <w:sz w:val="26"/>
          <w:szCs w:val="26"/>
        </w:rPr>
      </w:pP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区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委党校常务副校长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陈献民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代表</w:t>
      </w:r>
      <w:r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区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委党校领导班子成员作表态发言，</w:t>
      </w:r>
      <w:r w:rsidR="00F40A4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并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对班子成员及全体</w:t>
      </w:r>
      <w:r w:rsidR="00334D4D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教职工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提出三点要求：一是要提高政治站位，坚决贯彻巡察工作部署要求，自觉接受巡察监督、支持巡察工作、坚决服从巡察组的安排。二是要全力支持配合，</w:t>
      </w:r>
      <w:r w:rsidR="00334D4D"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实事求是地汇报工作、反映情况，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主动配合、自觉接受巡察组的巡察监督。三是要强化政治担当，不折不扣抓好巡察问题整改落实，并及时向巡察组反馈报告整改结果，将巡察成果转化为推进党校各项工作的强大动力。</w:t>
      </w:r>
    </w:p>
    <w:p w:rsidR="00604CD8" w:rsidRPr="00CF0405" w:rsidRDefault="00604CD8" w:rsidP="00F40A4B">
      <w:pPr>
        <w:widowControl/>
        <w:ind w:firstLineChars="189" w:firstLine="567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会议对《领导班子测评表》《领导班子成员测评表》的填写要求进行了说明。会议还公布了巡察组联系电话（</w:t>
      </w:r>
      <w:r w:rsidR="002451A0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13902337974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，上班时间接听）、专门邮政信箱：</w:t>
      </w:r>
      <w:r w:rsidR="002451A0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广州市越秀区越华路</w:t>
      </w:r>
      <w:r w:rsidR="002451A0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183</w:t>
      </w:r>
      <w:r w:rsidR="002451A0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号第十巡察组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（邮编</w:t>
      </w:r>
      <w:r w:rsidR="002451A0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510030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）、电子邮箱：</w:t>
      </w:r>
      <w:r w:rsidR="002451A0" w:rsidRPr="00CF0405">
        <w:rPr>
          <w:rFonts w:ascii="Times New Roman" w:eastAsia="仿宋_GB2312" w:hAnsi="Times New Roman" w:cs="Times New Roman"/>
          <w:kern w:val="0"/>
          <w:sz w:val="30"/>
          <w:szCs w:val="30"/>
        </w:rPr>
        <w:t>yuexiuxuncha1@126.com</w:t>
      </w:r>
      <w:r w:rsidRPr="00604CD8">
        <w:rPr>
          <w:rFonts w:ascii="Times New Roman" w:eastAsia="仿宋_GB2312" w:hAnsi="Times New Roman" w:cs="Times New Roman"/>
          <w:kern w:val="0"/>
          <w:sz w:val="30"/>
          <w:szCs w:val="30"/>
        </w:rPr>
        <w:t>，及校内联系信箱的摆放位置。</w:t>
      </w:r>
    </w:p>
    <w:sectPr w:rsidR="00604CD8" w:rsidRPr="00CF0405" w:rsidSect="00BB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BF" w:rsidRDefault="00C41DBF" w:rsidP="00A31D4B">
      <w:r>
        <w:separator/>
      </w:r>
    </w:p>
  </w:endnote>
  <w:endnote w:type="continuationSeparator" w:id="0">
    <w:p w:rsidR="00C41DBF" w:rsidRDefault="00C41DBF" w:rsidP="00A3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BF" w:rsidRDefault="00C41DBF" w:rsidP="00A31D4B">
      <w:r>
        <w:separator/>
      </w:r>
    </w:p>
  </w:footnote>
  <w:footnote w:type="continuationSeparator" w:id="0">
    <w:p w:rsidR="00C41DBF" w:rsidRDefault="00C41DBF" w:rsidP="00A31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CD8"/>
    <w:rsid w:val="00017AD2"/>
    <w:rsid w:val="000340FD"/>
    <w:rsid w:val="00035CEA"/>
    <w:rsid w:val="00061BBD"/>
    <w:rsid w:val="000625F1"/>
    <w:rsid w:val="00083D08"/>
    <w:rsid w:val="000917C3"/>
    <w:rsid w:val="00093CF8"/>
    <w:rsid w:val="000A01C2"/>
    <w:rsid w:val="000A04CA"/>
    <w:rsid w:val="000F63B5"/>
    <w:rsid w:val="0010094F"/>
    <w:rsid w:val="00100B70"/>
    <w:rsid w:val="00102E39"/>
    <w:rsid w:val="00102E5C"/>
    <w:rsid w:val="00103C1F"/>
    <w:rsid w:val="001245BE"/>
    <w:rsid w:val="0012699B"/>
    <w:rsid w:val="00146819"/>
    <w:rsid w:val="00154EDC"/>
    <w:rsid w:val="0017527E"/>
    <w:rsid w:val="00176E66"/>
    <w:rsid w:val="0018523D"/>
    <w:rsid w:val="001870B3"/>
    <w:rsid w:val="00190D24"/>
    <w:rsid w:val="00195179"/>
    <w:rsid w:val="001F7210"/>
    <w:rsid w:val="00201B13"/>
    <w:rsid w:val="00231D39"/>
    <w:rsid w:val="00231FA5"/>
    <w:rsid w:val="002434F6"/>
    <w:rsid w:val="002451A0"/>
    <w:rsid w:val="0025316A"/>
    <w:rsid w:val="00272FD4"/>
    <w:rsid w:val="00285BCB"/>
    <w:rsid w:val="002924F2"/>
    <w:rsid w:val="00296E09"/>
    <w:rsid w:val="002A52E1"/>
    <w:rsid w:val="002A6308"/>
    <w:rsid w:val="002C5534"/>
    <w:rsid w:val="002E038E"/>
    <w:rsid w:val="002E49DB"/>
    <w:rsid w:val="002F66FF"/>
    <w:rsid w:val="00302209"/>
    <w:rsid w:val="00313321"/>
    <w:rsid w:val="00320973"/>
    <w:rsid w:val="00334D4D"/>
    <w:rsid w:val="0034704A"/>
    <w:rsid w:val="00364955"/>
    <w:rsid w:val="00366571"/>
    <w:rsid w:val="0038507F"/>
    <w:rsid w:val="00390F80"/>
    <w:rsid w:val="003917BE"/>
    <w:rsid w:val="00395A67"/>
    <w:rsid w:val="003A06E6"/>
    <w:rsid w:val="003A1EF0"/>
    <w:rsid w:val="003B1FC0"/>
    <w:rsid w:val="003C247C"/>
    <w:rsid w:val="003C66BE"/>
    <w:rsid w:val="003D1B94"/>
    <w:rsid w:val="00403ACB"/>
    <w:rsid w:val="004050F7"/>
    <w:rsid w:val="00421C66"/>
    <w:rsid w:val="0049625D"/>
    <w:rsid w:val="004B046E"/>
    <w:rsid w:val="004C5E64"/>
    <w:rsid w:val="004D2E3B"/>
    <w:rsid w:val="004E6F13"/>
    <w:rsid w:val="00553787"/>
    <w:rsid w:val="00586FAD"/>
    <w:rsid w:val="005B3AA4"/>
    <w:rsid w:val="005C5208"/>
    <w:rsid w:val="005D1DA5"/>
    <w:rsid w:val="005D28CB"/>
    <w:rsid w:val="00604CD8"/>
    <w:rsid w:val="00614084"/>
    <w:rsid w:val="006146DA"/>
    <w:rsid w:val="00631FD0"/>
    <w:rsid w:val="0063605C"/>
    <w:rsid w:val="00636B68"/>
    <w:rsid w:val="0063705F"/>
    <w:rsid w:val="006578D1"/>
    <w:rsid w:val="006616C2"/>
    <w:rsid w:val="006675AA"/>
    <w:rsid w:val="00671CAA"/>
    <w:rsid w:val="006865D8"/>
    <w:rsid w:val="006D2018"/>
    <w:rsid w:val="006D46E4"/>
    <w:rsid w:val="006D4D82"/>
    <w:rsid w:val="006F5E3A"/>
    <w:rsid w:val="00703FFD"/>
    <w:rsid w:val="00723DED"/>
    <w:rsid w:val="0073355A"/>
    <w:rsid w:val="00790476"/>
    <w:rsid w:val="00793BFE"/>
    <w:rsid w:val="00795C93"/>
    <w:rsid w:val="007D0734"/>
    <w:rsid w:val="007D427B"/>
    <w:rsid w:val="007F0F2E"/>
    <w:rsid w:val="00805902"/>
    <w:rsid w:val="00806275"/>
    <w:rsid w:val="00810FFB"/>
    <w:rsid w:val="008434CE"/>
    <w:rsid w:val="00854621"/>
    <w:rsid w:val="00856D69"/>
    <w:rsid w:val="0085707A"/>
    <w:rsid w:val="0089420A"/>
    <w:rsid w:val="00896788"/>
    <w:rsid w:val="008D0120"/>
    <w:rsid w:val="008E1711"/>
    <w:rsid w:val="00913E3E"/>
    <w:rsid w:val="00915BC1"/>
    <w:rsid w:val="009233BF"/>
    <w:rsid w:val="009235AB"/>
    <w:rsid w:val="00932548"/>
    <w:rsid w:val="00935661"/>
    <w:rsid w:val="00946DB5"/>
    <w:rsid w:val="009513EA"/>
    <w:rsid w:val="009539BF"/>
    <w:rsid w:val="00955E2E"/>
    <w:rsid w:val="009619F6"/>
    <w:rsid w:val="00962AB4"/>
    <w:rsid w:val="00995299"/>
    <w:rsid w:val="00A0054C"/>
    <w:rsid w:val="00A13D07"/>
    <w:rsid w:val="00A274DF"/>
    <w:rsid w:val="00A31D4B"/>
    <w:rsid w:val="00A40B73"/>
    <w:rsid w:val="00A64658"/>
    <w:rsid w:val="00A7559D"/>
    <w:rsid w:val="00A770FA"/>
    <w:rsid w:val="00AA7B78"/>
    <w:rsid w:val="00AB33FD"/>
    <w:rsid w:val="00AB56E5"/>
    <w:rsid w:val="00AB7349"/>
    <w:rsid w:val="00AE5404"/>
    <w:rsid w:val="00B1673D"/>
    <w:rsid w:val="00B54C40"/>
    <w:rsid w:val="00B57095"/>
    <w:rsid w:val="00BB7984"/>
    <w:rsid w:val="00BC02F8"/>
    <w:rsid w:val="00C01502"/>
    <w:rsid w:val="00C04492"/>
    <w:rsid w:val="00C04D86"/>
    <w:rsid w:val="00C35980"/>
    <w:rsid w:val="00C41DBF"/>
    <w:rsid w:val="00C42432"/>
    <w:rsid w:val="00C77467"/>
    <w:rsid w:val="00CB1758"/>
    <w:rsid w:val="00CB1FF2"/>
    <w:rsid w:val="00CF0405"/>
    <w:rsid w:val="00CF3744"/>
    <w:rsid w:val="00D11A0E"/>
    <w:rsid w:val="00D359E8"/>
    <w:rsid w:val="00D35F3A"/>
    <w:rsid w:val="00D47829"/>
    <w:rsid w:val="00D539FA"/>
    <w:rsid w:val="00D57E68"/>
    <w:rsid w:val="00D660B5"/>
    <w:rsid w:val="00D661FE"/>
    <w:rsid w:val="00D73CC5"/>
    <w:rsid w:val="00D766A7"/>
    <w:rsid w:val="00D8109E"/>
    <w:rsid w:val="00D83C75"/>
    <w:rsid w:val="00DB6F1C"/>
    <w:rsid w:val="00DC02D2"/>
    <w:rsid w:val="00DD628A"/>
    <w:rsid w:val="00DE1068"/>
    <w:rsid w:val="00DE6A08"/>
    <w:rsid w:val="00DF4D00"/>
    <w:rsid w:val="00E13012"/>
    <w:rsid w:val="00E14197"/>
    <w:rsid w:val="00E37B2F"/>
    <w:rsid w:val="00E53FC1"/>
    <w:rsid w:val="00E7502A"/>
    <w:rsid w:val="00E84E1B"/>
    <w:rsid w:val="00EA41B6"/>
    <w:rsid w:val="00EE4579"/>
    <w:rsid w:val="00EF3D5C"/>
    <w:rsid w:val="00F150ED"/>
    <w:rsid w:val="00F40907"/>
    <w:rsid w:val="00F40A4B"/>
    <w:rsid w:val="00F41987"/>
    <w:rsid w:val="00F5265C"/>
    <w:rsid w:val="00F863E9"/>
    <w:rsid w:val="00F908A9"/>
    <w:rsid w:val="00FA0B62"/>
    <w:rsid w:val="00FC65DA"/>
    <w:rsid w:val="00FD0999"/>
    <w:rsid w:val="00FD6FD8"/>
    <w:rsid w:val="00FE01E3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CD8"/>
    <w:rPr>
      <w:b/>
      <w:bCs/>
    </w:rPr>
  </w:style>
  <w:style w:type="paragraph" w:styleId="a4">
    <w:name w:val="Normal (Web)"/>
    <w:basedOn w:val="a"/>
    <w:uiPriority w:val="99"/>
    <w:unhideWhenUsed/>
    <w:rsid w:val="00604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4CD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04CD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04CD8"/>
    <w:rPr>
      <w:sz w:val="18"/>
      <w:szCs w:val="18"/>
    </w:rPr>
  </w:style>
  <w:style w:type="paragraph" w:customStyle="1" w:styleId="NewNew">
    <w:name w:val="正文 New New"/>
    <w:rsid w:val="00334D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A3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31D4B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A3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31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175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陈迁达</dc:creator>
  <cp:lastModifiedBy>陈迁达</cp:lastModifiedBy>
  <cp:revision>4</cp:revision>
  <dcterms:created xsi:type="dcterms:W3CDTF">2019-10-17T03:51:00Z</dcterms:created>
  <dcterms:modified xsi:type="dcterms:W3CDTF">2019-10-18T03:19:00Z</dcterms:modified>
</cp:coreProperties>
</file>