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网络交易监督管理办法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（2021年3月15日国家市场监督管理总局令第37号公布）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第一条 为了规范网络交易活动，维护网络交易秩序，保障网络交易各方主体合法权益，促进数字经济持续健康发展，根据有关法律、行政法规，制定本办法。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第二条 在中华人民共和国境内，通过互联网等信息网络（以下简称通过网络）销售商品或者提供服务的经营活动以及市场监督管理部门对其进行监督管理，适用本办法。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在网络社交、网络直播等信息网络活动中销售商品或者提供服务的经营活动，适用本办法。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第三条 网络交易经营者从事经营活动，应当遵循自愿、平等、公平、诚信原则，遵守法律、法规、规章和商业道德、公序良俗，公平参与市场竞争，认真履行法定义务，积极承担主体责任，接受社会各界监督。</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第四条 网络交易监督管理坚持鼓励创新、包容审慎、严守底线、线上线下一体化监管的原则。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第五条 国家市场监督管理总局负责组织指导全国网络交易监督管理工作。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县级以上地方市场监督管理部门负责本行政区域内的网络交易监督管理工作。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第六条 市场监督管理部门引导网络交易经营者、网络交易行业组织、消费者组织、消费者共同参与网络交易市场治理，推动完善多元参与、有效协同、规范有序的网络交易市场治理体系。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第二章 网络交易经营者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第七条 本办法所称网络交易经营者，是指组织、开展网络交易活动的自然人、法人和非法人组织，包括网络交易平台经营者、平台内经营者、自建网站经营者以及通过其他网络服务开展网络交易活动的网络交易经营者。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本办法所称网络交易平台经营者，是指在网络交易活动中为交易双方或者多方提供网络经营场所、交易撮合、信息发布等服务，供交易双方或者多方独立开展网络交易活动的法人或者非法人组织。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本办法所称平台内经营者，是指通过网络交易平台开展网络交易活动的网络交易经营者。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社交、网络直播等网络服务提供者为经营者提供网络经营场所、商品浏览、订单生成、在线支付等网络交易平台服务的，应当依法履行网络交易平台经营者的义务。通过上述网络交易平台服务开展网络交易活动的经营者，应当依法履行平台内经营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第八条 网络交易经营者不得违反法律、法规、国务院决定的规定，从事无证无照经营。除《中华人民共和国电子商务法》第十条规定的不需要进行登记的情形外，网络交易经营者应当依法办理市场主体登记。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个人通过网络从事保洁、洗涤、缝纫、理发、搬家、配制钥匙、管道疏通、家电家具修理修配等依法无须取得许可的便民劳务活动，依照《中华人民共和国电子商务法》第十条的规定不需要进行登记。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个人从事网络交易活动，年交易额累计不超过10万元的，依照《中华人民共和国电子商务法》第十条的规定不需要进行登记。同一经营者在同一平台或者不同平台开设多家网店的，各网店交易额合并计算。个人从事的零星小额交易须依法取得行政许可的，应当依法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第九条 仅通过网络开展经营活动的平台内经营者申请登记为个体工商户的，可以将网络经营场所登记为经营场所，将经常居住地登记为住所，其住所所在地的县、自治县、不设区的市、市辖区市场监督管理部门为其登记机关。同一经营者有两个以上网络经营场所的，应当一并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第十条 平台内经营者申请将网络经营场所登记为经营场所的，由其入驻的网络交易平台为其出具符合登记机关要求的网络经营场所相关材料。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第十一条 网络交易经营者销售的商品或者提供的服务应当符合保障人身、财产安全的要求和环境保护要求，不得销售或者提供法律、行政法规禁止交易，损害国家利益和社会公共利益，违背公序良俗的商品或者服务。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已经办理市场主体登记的网络交易经营者应当如实公示下列营业执照信息以及与其经营业务有关的行政许可等信息，或者该信息的链接标识：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（一）企业应当公示其营业执照登载的统一社会信用代码、名称、企业类型、法定代表人（负责人）、住所、注册资本（出资额）等信息；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（二）个体工商户应当公示其营业执照登载的统一社会信用代码、名称、经营者姓名、经营场所、组成形式等信息；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（三）农民专业合作社、农民专业合作社联合社应当公示其营业执照登载的统一社会信用代码、名称、法定代表人、住所、成员出资总额等信息。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依照《中华人民共和国电子商务法》第十条规定不需要进行登记的经营者应当根据自身实际经营活动类型，如实公示以下自我声明以及实际经营地址、联系方式等信息，或者该信息的链接标识：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（一）“个人销售自产农副产品，依法不需要办理市场主体登记”；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（二）“个人销售家庭手工业产品，依法不需要办理市场主体登记”；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（三）“个人利用自己的技能从事依法无须取得许可的便民劳务活动，依法不需要办理市场主体登记”；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（四）“个人从事零星小额交易活动，依法不需要办理市场主体登记”。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网络交易经营者公示的信息发生变更的，应当在十个工作日内完成更新公示。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网络交易经营者及其工作人员应当对收集的个人信息严格保密，除依法配合监管执法活动外，未经被收集者授权同意，不得向包括关联方在内的任何第三方提供。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第十四条 网络交易经营者不得违反《中华人民共和国反不正当竞争法》等规定，实施扰乱市场竞争秩序，损害其他经营者或者消费者合法权益的不正当竞争行为。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网络交易经营者不得以下列方式，作虚假或者引人误解的商业宣传，欺骗、误导消费者：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（一）虚构交易、编造用户评价；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（二）采用误导性展示等方式，将好评前置、差评后置，或者不显著区分不同商品或者服务的评价等；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（三）采用谎称现货、虚构预订、虚假抢购等方式进行虚假营销；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（四）虚构点击量、关注度等流量数据，以及虚构点赞、打赏等交易互动数据。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网络交易经营者不得实施混淆行为，引人误认为是他人商品、服务或者与他人存在特定联系。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网络交易经营者不得编造、传播虚假信息或者误导性信息，损害竞争对手的商业信誉、商品声誉。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第十五条 消费者评价中包含法律、行政法规、规章禁止发布或者传输的信息的，网络交易经营者可以依法予以技术处理。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第十六条 网络交易经营者未经消费者同意或者请求，不得向其发送商业性信息。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网络交易经营者发送商业性信息时，应当明示其真实身份和联系方式，并向消费者提供显著、简便、免费的拒绝继续接收的方式。消费者明确表示拒绝的，应当立即停止发送，不得更换名义后再次发送。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第十九条 网络交易经营者应当全面、真实、准确、及时地披露商品或者服务信息，保障消费者的知情权和选择权。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第二十条 通过网络社交、网络直播等网络服务开展网络交易活动的网络交易经营者，应当以显著方式展示商品或者服务及其实际经营主体、售后服务等信息，或者上述信息的链接标识。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网络直播服务提供者对网络交易活动的直播视频保存时间自直播结束之日起不少于三年。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第二十一条 网络交易经营者向消费者提供商品或者服务使用格式条款、通知、声明等的，应当以显著方式提请消费者注意与消费者有重大利害关系的内容，并按照消费者的要求予以说明，不得作出含有下列内容的规定：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（一）免除或者部分免除网络交易经营者对其所提供的商品或者服务应当承担的修理、重作、更换、退货、补足商品数量、退还货款和服务费用、赔偿损失等责任；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（二）排除或者限制消费者提出修理、更换、退货、赔偿损失以及获得违约金和其他合理赔偿的权利；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（三）排除或者限制消费者依法投诉、举报、请求调解、申请仲裁、提起诉讼的权利；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（四）排除或者限制消费者依法变更或者解除合同的权利；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（五）规定网络交易经营者单方享有解释权或者最终解释权；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（六）其他对消费者不公平、不合理的规定。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第二十二条 网络交易经营者应当按照国家市场监督管理总局及其授权的省级市场监督管理部门的要求，提供特定时段、特定品类、特定区域的商品或者服务的价格、销量、销售额等数据信息。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第二节 网络交易平台经营者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第二十四条 网络交易平台经营者应当要求申请进入平台销售商品或者提供服务的经营者提交其身份、地址、联系方式、行政许可等真实信息，进行核验、登记，建立登记档案，并至少每六个月核验更新一次。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网络交易平台经营者应当对未办理市场主体登记的平台内经营者进行动态监测，对超过本办法第八条第三款规定额度的，及时提醒其依法办理市场主体登记。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第二十五条 网络交易平台经营者应当依照法律、行政法规的规定，向市场监督管理部门报送有关信息。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网络交易平台经营者应当分别于每年1月和7月向住所地省级市场监督管理部门报送平台内经营者的下列身份信息：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（一）已办理市场主体登记的平台内经营者的名称（姓名）、统一社会信用代码、实际经营地址、联系方式、网店名称以及网址链接等信息；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鼓励网络交易平台经营者与市场监督管理部门建立开放数据接口等形式的自动化信息报送机制。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第二十六条 网络交易平台经营者应当为平台内经营者依法履行信息公示义务提供技术支持。平台内经营者公示的信息发生变更的，应当在三个工作日内将变更情况报送平台，平台应当在七个工作日内进行核验，完成更新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第二十七条 网络交易平台经营者应当以显著方式区分标记已办理市场主体登记的经营者和未办理市场主体登记的经营者，确保消费者能够清晰辨认。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第二十八条 网络交易平台经营者修改平台服务协议和交易规则的，应当完整保存修改后的版本生效之日前三年的全部历史版本，并保证经营者和消费者能够便利、完整地阅览和下载。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第三十二条 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（一）通过搜索降权、下架商品、限制经营、屏蔽店铺、提高服务收费等方式，禁止或者限制平台内经营者自主选择在多个平台开展经营活动，或者利用不正当手段限制其仅在特定平台开展经营活动；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（二）禁止或者限制平台内经营者自主选择快递物流等交易辅助服务提供者；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（三）其他干涉平台内经营者自主经营的行为。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第三十三条 县级以上地方市场监督管理部门应当在日常管理和执法活动中加强协同配合。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网络交易平台经营者住所地省级市场监督管理部门应当根据工作需要，及时将掌握的平台内经营者身份信息与其实际经营地的省级市场监督管理部门共享。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第三十四条 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提供，并在技术方面积极配合市场监督管理部门开展网络交易违法行为监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为网络交易经营者提供宣传推广、支付结算、物流快递、网络接入、服务器托管、虚拟主机、云服务、网站网页设计制作等服务的经营者（以下简称其他服务提供者），应当及时协助市场监督管理部门依法查处网络交易违法行为，提供其掌握的有关数据信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市场监督管理部门发现网络交易经营者有违法行为，依法要求网络交易平台经营者、其他服务提供者采取措施制止的，网络交易平台经营者、其他服务提供者应当予以配合。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第三十五条 市场监督管理部门对涉嫌违法的网络交易行为进行查处时，可以依法采取下列措施：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（一）对与涉嫌违法的网络交易行为有关的场所进行现场检查；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（二）查阅、复制与涉嫌违法的网络交易行为有关的合同、票据、账簿等有关资料；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（三）收集、调取、复制与涉嫌违法的网络交易行为有关的电子数据；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（四）询问涉嫌从事违法的网络交易行为的当事人；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（五）向与涉嫌违法的网络交易行为有关的自然人、法人和非法人组织调查了解有关情况；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（六）法律、法规规定可以采取的其他措施。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采取前款规定的措施，依法需要报经批准的，应当办理批准手续。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市场监督管理部门对网络交易违法行为的技术监测记录资料，可以作为实施行政处罚或者采取行政措施的电子数据证据。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第三十六条 市场监督管理部门应当采取必要措施保护网络交易经营者提供的数据信息的安全，并对其中的个人信息、隐私和商业秘密严格保密。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第三十七条 市场监督管理部门依法对网络交易经营者实施信用监管，将网络交易经营者的注册登记、备案、行政许可、抽查检查结果、行政处罚、列入经营异常名录和严重违法失信企业名单等信息，通过国家企业信用信息公示系统统一归集并公示。对存在严重违法失信行为的，依法实施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前款规定的信息还可以通过市场监督管理部门官方网站、网络搜索引擎、经营者从事经营活动的主页面显著位置等途径公示。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第三十八条 网络交易经营者未依法履行法定责任和义务，扰乱或者可能扰乱网络交易秩序，影响消费者合法权益的，市场监督管理部门可以依职责对其法定代表人或者主要负责人进行约谈，要求其采取措施进行整改。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第三十九条 法律、行政法规对网络交易违法行为的处罚已有规定的，依照其规定。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第四十条 网络交易平台经营者违反本办法第十条，拒不为入驻的平台内经营者出具网络经营场所相关材料的，由市场监督管理部门责令限期改正；逾期不改正的，处一万元以上三万元以下罚款。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第四十三条 网络交易经营者违反本办法第十四条的，依照《中华人民共和国反不正当竞争法》的相关规定进行处罚。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第四十四条 网络交易经营者违反本办法第十七条的，依照《中华人民共和国电子商务法》第七十七条的规定进行处罚。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第四十五条 网络交易经营者违反本办法第二十条，法律、行政法规有规定的，依照其规定；法律、行政法规没有规定的，由市场监督管理部门责令限期改正；逾期不改正的，处一万元以下罚款。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第四十六条 网络交易经营者违反本办法第二十二条的，由市场监督管理部门责令限期改正；逾期不改正的，处五千元以上三万元以下罚款。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第四十八条 网络交易平台经营者违反本办法第二十七条、第二十八条、第三十条的，由市场监督管理部门责令限期改正；逾期不改正的，处一万元以上三万元以下罚款。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第四十九条 网络交易平台经营者违反本办法第二十九条，法律、行政法规有规定的，依照其规定；法律、行政法规没有规定的，由市场监督管理部门依职责责令限期改正，可以处一万元以上三万元以下罚款。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第五十条 网络交易平台经营者违反本办法第三十二条的，依照《中华人民共和国电子商务法》第八十二条的规定进行处罚。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第五十一条 网络交易经营者销售商品或者提供服务，不履行合同义务或者履行合同义务不符合约定，或者造成他人损害的，依法承担民事责任。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第五十二条 网络交易平台经营者知道或者应当知道平台内经营者销售的商品或者提供的服务不符合保障人身、财产安全的要求，或者有其他侵害消费者合法权益行为，未采取必要措施的，依法与该平台内经营者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对关系消费者生命健康的商品或者服务，网络交易平台经营者对平台内经营者的资质资格未尽到审核义务，或者对消费者未尽到安全保障义务，造成消费者损害的，依法承担相应的责任。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第五十四条　市场监督管理部门的工作人员，玩忽职守、滥用职权、徇私舞弊，或者泄露、出售或者非法向他人提供在履行职责中所知悉的个人信息、隐私和商业秘密的，依法追究法律责任。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第五十五条 违反本办法规定，构成犯罪的，依法追究刑事责任。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第五十六条 本办法自2021年5月1日起施行。2014年1月26日原国家工商行政管理总局令第60号公布的《网络交易管理办法》同时废止。</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E11F5"/>
    <w:rsid w:val="0AF46ACB"/>
    <w:rsid w:val="7F3E1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2021-03-16T01:09:00Z</dcterms:created>
  <dc:creator>崔华凭</dc:creator>
  <cp:lastModifiedBy>黄迎</cp:lastModifiedBy>
  <cp:lastPrinted>2021-04-30T03:56:01Z</cp:lastPrinted>
  <dcterms:modified xsi:type="dcterms:W3CDTF">2021-04-30T03:56:15Z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